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0" w:firstLineChars="200"/>
        <w:rPr>
          <w:rFonts w:ascii="宋体" w:hAnsi="宋体"/>
          <w:sz w:val="21"/>
          <w:szCs w:val="21"/>
        </w:rPr>
      </w:pPr>
    </w:p>
    <w:p>
      <w:pPr>
        <w:jc w:val="center"/>
        <w:rPr>
          <w:rFonts w:ascii="宋体" w:hAnsi="宋体"/>
          <w:b/>
          <w:kern w:val="0"/>
          <w:position w:val="6"/>
          <w:sz w:val="21"/>
          <w:szCs w:val="21"/>
          <w:lang w:val="zh-CN"/>
        </w:rPr>
      </w:pPr>
      <w:r>
        <w:rPr>
          <w:rFonts w:ascii="宋体" w:hAnsi="宋体"/>
          <w:b/>
          <w:kern w:val="0"/>
          <w:position w:val="6"/>
          <w:sz w:val="21"/>
          <w:szCs w:val="21"/>
          <w:lang w:val="zh-CN"/>
        </w:rPr>
        <w:t>201</w:t>
      </w:r>
      <w:r>
        <w:rPr>
          <w:rFonts w:hint="eastAsia" w:ascii="宋体" w:hAnsi="宋体"/>
          <w:b/>
          <w:kern w:val="0"/>
          <w:position w:val="6"/>
          <w:sz w:val="21"/>
          <w:szCs w:val="21"/>
          <w:lang w:val="zh-CN"/>
        </w:rPr>
        <w:t>6年国家</w:t>
      </w:r>
      <w:r>
        <w:rPr>
          <w:rFonts w:ascii="宋体" w:hAnsi="宋体"/>
          <w:b/>
          <w:kern w:val="0"/>
          <w:position w:val="6"/>
          <w:sz w:val="21"/>
          <w:szCs w:val="21"/>
          <w:lang w:val="zh-CN"/>
        </w:rPr>
        <w:t>公务员考试《</w:t>
      </w:r>
      <w:r>
        <w:rPr>
          <w:rFonts w:hint="eastAsia" w:ascii="宋体" w:hAnsi="宋体"/>
          <w:b/>
          <w:kern w:val="0"/>
          <w:position w:val="6"/>
          <w:sz w:val="21"/>
          <w:szCs w:val="21"/>
          <w:lang w:val="zh-CN"/>
        </w:rPr>
        <w:t>行政职业能力测验</w:t>
      </w:r>
      <w:r>
        <w:rPr>
          <w:rFonts w:ascii="宋体" w:hAnsi="宋体"/>
          <w:b/>
          <w:kern w:val="0"/>
          <w:position w:val="6"/>
          <w:sz w:val="21"/>
          <w:szCs w:val="21"/>
          <w:lang w:val="zh-CN"/>
        </w:rPr>
        <w:t>》</w:t>
      </w:r>
      <w:r>
        <w:rPr>
          <w:rFonts w:hint="eastAsia" w:ascii="宋体" w:hAnsi="宋体"/>
          <w:b/>
          <w:kern w:val="0"/>
          <w:position w:val="6"/>
          <w:sz w:val="21"/>
          <w:szCs w:val="21"/>
          <w:lang w:val="zh-CN"/>
        </w:rPr>
        <w:t>真题</w:t>
      </w:r>
    </w:p>
    <w:p>
      <w:pPr>
        <w:jc w:val="center"/>
        <w:rPr>
          <w:rFonts w:ascii="宋体" w:hAnsi="宋体"/>
          <w:b/>
          <w:sz w:val="21"/>
          <w:szCs w:val="21"/>
        </w:rPr>
      </w:pPr>
      <w:r>
        <w:rPr>
          <w:rFonts w:hint="eastAsia" w:ascii="宋体" w:hAnsi="宋体"/>
          <w:b/>
          <w:kern w:val="0"/>
          <w:position w:val="6"/>
          <w:sz w:val="21"/>
          <w:szCs w:val="21"/>
          <w:lang w:val="zh-CN"/>
        </w:rPr>
        <w:t>地（市）以下综合管理类和行政执法类</w:t>
      </w:r>
    </w:p>
    <w:p>
      <w:pPr>
        <w:spacing w:line="360" w:lineRule="auto"/>
        <w:jc w:val="center"/>
        <w:rPr>
          <w:rFonts w:ascii="宋体" w:hAnsi="宋体"/>
          <w:sz w:val="21"/>
          <w:szCs w:val="21"/>
        </w:rPr>
      </w:pPr>
    </w:p>
    <w:p>
      <w:pPr>
        <w:spacing w:line="360" w:lineRule="exact"/>
        <w:jc w:val="center"/>
        <w:rPr>
          <w:rFonts w:ascii="宋体" w:hAnsi="宋体"/>
          <w:b/>
          <w:sz w:val="21"/>
          <w:szCs w:val="21"/>
        </w:rPr>
      </w:pPr>
      <w:r>
        <w:rPr>
          <w:rFonts w:hint="eastAsia" w:ascii="宋体" w:hAnsi="宋体"/>
          <w:b/>
          <w:sz w:val="21"/>
          <w:szCs w:val="21"/>
        </w:rPr>
        <w:t>注意事项</w:t>
      </w:r>
      <w:bookmarkStart w:id="0" w:name="_GoBack"/>
      <w:bookmarkEnd w:id="0"/>
    </w:p>
    <w:p>
      <w:pPr>
        <w:spacing w:line="360" w:lineRule="exact"/>
        <w:ind w:firstLine="420" w:firstLineChars="200"/>
        <w:rPr>
          <w:rFonts w:ascii="宋体" w:hAnsi="宋体"/>
          <w:sz w:val="21"/>
          <w:szCs w:val="21"/>
        </w:rPr>
      </w:pPr>
      <w:r>
        <w:rPr>
          <w:rFonts w:hint="eastAsia" w:ascii="宋体" w:hAnsi="宋体"/>
          <w:sz w:val="21"/>
          <w:szCs w:val="21"/>
        </w:rPr>
        <w:t>1．这项测验共有五个部分，总时限为</w:t>
      </w:r>
      <w:r>
        <w:rPr>
          <w:rFonts w:ascii="宋体" w:hAnsi="宋体"/>
          <w:sz w:val="21"/>
          <w:szCs w:val="21"/>
        </w:rPr>
        <w:t>120</w:t>
      </w:r>
      <w:r>
        <w:rPr>
          <w:rFonts w:hint="eastAsia" w:ascii="宋体" w:hAnsi="宋体"/>
          <w:sz w:val="21"/>
          <w:szCs w:val="21"/>
        </w:rPr>
        <w:t>分钟。</w:t>
      </w:r>
    </w:p>
    <w:p>
      <w:pPr>
        <w:spacing w:line="360" w:lineRule="exact"/>
        <w:ind w:firstLine="420" w:firstLineChars="200"/>
        <w:rPr>
          <w:rFonts w:ascii="宋体" w:hAnsi="宋体"/>
          <w:sz w:val="21"/>
          <w:szCs w:val="21"/>
        </w:rPr>
      </w:pPr>
      <w:r>
        <w:rPr>
          <w:rFonts w:hint="eastAsia" w:ascii="宋体" w:hAnsi="宋体"/>
          <w:sz w:val="21"/>
          <w:szCs w:val="21"/>
        </w:rPr>
        <w:t>2．请用黑色字迹的钢笔或签字笔将姓名与准考证号在指定位置上填写清楚。</w:t>
      </w:r>
    </w:p>
    <w:p>
      <w:pPr>
        <w:spacing w:line="360" w:lineRule="exact"/>
        <w:ind w:firstLine="420" w:firstLineChars="200"/>
        <w:rPr>
          <w:rFonts w:ascii="宋体" w:hAnsi="宋体"/>
          <w:sz w:val="21"/>
          <w:szCs w:val="21"/>
        </w:rPr>
      </w:pPr>
      <w:r>
        <w:rPr>
          <w:rFonts w:hint="eastAsia" w:ascii="宋体" w:hAnsi="宋体"/>
          <w:sz w:val="21"/>
          <w:szCs w:val="21"/>
        </w:rPr>
        <w:t>3．监考人员宣布考试开始时，你才可以开始答题。</w:t>
      </w:r>
    </w:p>
    <w:p>
      <w:pPr>
        <w:spacing w:line="360" w:lineRule="exact"/>
        <w:ind w:firstLine="420" w:firstLineChars="200"/>
        <w:rPr>
          <w:rFonts w:ascii="宋体" w:hAnsi="宋体"/>
          <w:sz w:val="21"/>
          <w:szCs w:val="21"/>
        </w:rPr>
      </w:pPr>
      <w:r>
        <w:rPr>
          <w:rFonts w:hint="eastAsia" w:ascii="宋体" w:hAnsi="宋体"/>
          <w:sz w:val="21"/>
          <w:szCs w:val="21"/>
        </w:rPr>
        <w:t>4．监考老师宣布考试结束时，你应立即停止作答，待监考人员允许离开后，方可离开考场。</w:t>
      </w:r>
    </w:p>
    <w:p>
      <w:pPr>
        <w:spacing w:line="360" w:lineRule="exact"/>
        <w:ind w:firstLine="420" w:firstLineChars="200"/>
        <w:rPr>
          <w:rFonts w:ascii="宋体" w:hAnsi="宋体"/>
          <w:sz w:val="21"/>
          <w:szCs w:val="21"/>
        </w:rPr>
      </w:pPr>
      <w:r>
        <w:rPr>
          <w:rFonts w:hint="eastAsia" w:ascii="宋体" w:hAnsi="宋体"/>
          <w:sz w:val="21"/>
          <w:szCs w:val="21"/>
        </w:rPr>
        <w:t>5．在这项测验中，可能有一些试题较难，因此你不要在某一道题上思考太长时间，遇到不会答的题目，可先跳过去，如果有时间再去思考。否则，你可能没有时间完成后面的题目。</w:t>
      </w:r>
    </w:p>
    <w:p>
      <w:pPr>
        <w:spacing w:line="360" w:lineRule="exact"/>
        <w:jc w:val="center"/>
        <w:rPr>
          <w:rFonts w:ascii="宋体" w:hAnsi="宋体"/>
          <w:b/>
          <w:sz w:val="21"/>
          <w:szCs w:val="21"/>
        </w:rPr>
      </w:pPr>
    </w:p>
    <w:p>
      <w:pPr>
        <w:spacing w:line="360" w:lineRule="auto"/>
        <w:jc w:val="center"/>
        <w:rPr>
          <w:rFonts w:ascii="宋体" w:hAnsi="宋体"/>
          <w:b/>
          <w:sz w:val="21"/>
          <w:szCs w:val="21"/>
        </w:rPr>
      </w:pPr>
      <w:r>
        <w:rPr>
          <w:rFonts w:hint="eastAsia" w:ascii="宋体" w:hAnsi="宋体"/>
          <w:b/>
          <w:sz w:val="21"/>
          <w:szCs w:val="21"/>
        </w:rPr>
        <w:t xml:space="preserve">第一部分  </w:t>
      </w:r>
      <w:r>
        <w:rPr>
          <w:rFonts w:ascii="宋体" w:hAnsi="宋体"/>
          <w:b/>
          <w:sz w:val="21"/>
          <w:szCs w:val="21"/>
        </w:rPr>
        <w:t>常识判断</w:t>
      </w:r>
    </w:p>
    <w:p>
      <w:pPr>
        <w:spacing w:line="360" w:lineRule="exact"/>
        <w:ind w:firstLine="422" w:firstLineChars="200"/>
        <w:rPr>
          <w:rFonts w:ascii="宋体" w:hAnsi="宋体"/>
          <w:b/>
          <w:sz w:val="21"/>
          <w:szCs w:val="21"/>
        </w:rPr>
      </w:pPr>
      <w:r>
        <w:rPr>
          <w:rFonts w:ascii="宋体" w:hAnsi="宋体"/>
          <w:b/>
          <w:sz w:val="21"/>
          <w:szCs w:val="21"/>
        </w:rPr>
        <w:t>根据题目要求，在四个选项中选出一个最恰当的答案。</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四个全面</w:t>
      </w:r>
      <w:r>
        <w:rPr>
          <w:rFonts w:hint="eastAsia" w:ascii="宋体" w:hAnsi="宋体"/>
          <w:sz w:val="21"/>
          <w:szCs w:val="21"/>
        </w:rPr>
        <w:t>”</w:t>
      </w:r>
      <w:r>
        <w:rPr>
          <w:rFonts w:ascii="宋体" w:hAnsi="宋体"/>
          <w:sz w:val="21"/>
          <w:szCs w:val="21"/>
        </w:rPr>
        <w:t>是新一届党的领导集体治国理政的战略布局。下列与</w:t>
      </w:r>
      <w:r>
        <w:rPr>
          <w:rFonts w:hint="eastAsia" w:ascii="宋体" w:hAnsi="宋体"/>
          <w:sz w:val="21"/>
          <w:szCs w:val="21"/>
        </w:rPr>
        <w:t>“</w:t>
      </w:r>
      <w:r>
        <w:rPr>
          <w:rFonts w:ascii="宋体" w:hAnsi="宋体"/>
          <w:sz w:val="21"/>
          <w:szCs w:val="21"/>
        </w:rPr>
        <w:t>四个全面</w:t>
      </w:r>
      <w:r>
        <w:rPr>
          <w:rFonts w:hint="eastAsia" w:ascii="宋体" w:hAnsi="宋体"/>
          <w:sz w:val="21"/>
          <w:szCs w:val="21"/>
        </w:rPr>
        <w:t>”</w:t>
      </w:r>
      <w:r>
        <w:rPr>
          <w:rFonts w:ascii="宋体" w:hAnsi="宋体"/>
          <w:sz w:val="21"/>
          <w:szCs w:val="21"/>
        </w:rPr>
        <w:t>有关的说法正确的是（  ）</w:t>
      </w:r>
    </w:p>
    <w:p>
      <w:pPr>
        <w:spacing w:line="360" w:lineRule="exact"/>
        <w:ind w:firstLine="420" w:firstLineChars="200"/>
        <w:rPr>
          <w:rFonts w:ascii="宋体" w:hAnsi="宋体"/>
          <w:sz w:val="21"/>
          <w:szCs w:val="21"/>
        </w:rPr>
      </w:pPr>
      <w:r>
        <w:rPr>
          <w:rFonts w:ascii="宋体" w:hAnsi="宋体"/>
          <w:sz w:val="21"/>
          <w:szCs w:val="21"/>
        </w:rPr>
        <w:t>A．党的十八大通过了《中共中央关于全面深化改革若干重大问题的决定》</w:t>
      </w:r>
    </w:p>
    <w:p>
      <w:pPr>
        <w:spacing w:line="360" w:lineRule="exact"/>
        <w:ind w:firstLine="420" w:firstLineChars="200"/>
        <w:rPr>
          <w:rFonts w:ascii="宋体" w:hAnsi="宋体"/>
          <w:sz w:val="21"/>
          <w:szCs w:val="21"/>
        </w:rPr>
      </w:pPr>
      <w:r>
        <w:rPr>
          <w:rFonts w:ascii="宋体" w:hAnsi="宋体"/>
          <w:sz w:val="21"/>
          <w:szCs w:val="21"/>
        </w:rPr>
        <w:t>B．十八届三中全会通过了《中共中央关于全面推进依法治国若干重大问题的决定》</w:t>
      </w:r>
    </w:p>
    <w:p>
      <w:pPr>
        <w:spacing w:line="360" w:lineRule="exact"/>
        <w:ind w:firstLine="420" w:firstLineChars="200"/>
        <w:rPr>
          <w:rFonts w:ascii="宋体" w:hAnsi="宋体"/>
          <w:sz w:val="21"/>
          <w:szCs w:val="21"/>
        </w:rPr>
      </w:pPr>
      <w:r>
        <w:rPr>
          <w:rFonts w:ascii="宋体" w:hAnsi="宋体"/>
          <w:sz w:val="21"/>
          <w:szCs w:val="21"/>
        </w:rPr>
        <w:t>C．十八届四中全会提出了</w:t>
      </w:r>
      <w:r>
        <w:rPr>
          <w:rFonts w:hint="eastAsia" w:ascii="宋体" w:hAnsi="宋体"/>
          <w:sz w:val="21"/>
          <w:szCs w:val="21"/>
        </w:rPr>
        <w:t>“</w:t>
      </w:r>
      <w:r>
        <w:rPr>
          <w:rFonts w:ascii="宋体" w:hAnsi="宋体"/>
          <w:sz w:val="21"/>
          <w:szCs w:val="21"/>
        </w:rPr>
        <w:t>全面建成小康社会</w:t>
      </w:r>
      <w:r>
        <w:rPr>
          <w:rFonts w:hint="eastAsia" w:ascii="宋体" w:hAnsi="宋体"/>
          <w:sz w:val="21"/>
          <w:szCs w:val="21"/>
        </w:rPr>
        <w:t>”</w:t>
      </w:r>
      <w:r>
        <w:rPr>
          <w:rFonts w:ascii="宋体" w:hAnsi="宋体"/>
          <w:sz w:val="21"/>
          <w:szCs w:val="21"/>
        </w:rPr>
        <w:t>的战略目标</w:t>
      </w:r>
    </w:p>
    <w:p>
      <w:pPr>
        <w:spacing w:line="360" w:lineRule="exact"/>
        <w:ind w:firstLine="420" w:firstLineChars="200"/>
        <w:rPr>
          <w:rFonts w:ascii="宋体" w:hAnsi="宋体"/>
          <w:sz w:val="21"/>
          <w:szCs w:val="21"/>
        </w:rPr>
      </w:pPr>
      <w:r>
        <w:rPr>
          <w:rFonts w:ascii="宋体" w:hAnsi="宋体"/>
          <w:sz w:val="21"/>
          <w:szCs w:val="21"/>
        </w:rPr>
        <w:t>D．习近平总书记在江苏调研时将</w:t>
      </w:r>
      <w:r>
        <w:rPr>
          <w:rFonts w:hint="eastAsia" w:ascii="宋体" w:hAnsi="宋体"/>
          <w:sz w:val="21"/>
          <w:szCs w:val="21"/>
        </w:rPr>
        <w:t>“</w:t>
      </w:r>
      <w:r>
        <w:rPr>
          <w:rFonts w:ascii="宋体" w:hAnsi="宋体"/>
          <w:sz w:val="21"/>
          <w:szCs w:val="21"/>
        </w:rPr>
        <w:t>从严治党</w:t>
      </w:r>
      <w:r>
        <w:rPr>
          <w:rFonts w:hint="eastAsia" w:ascii="宋体" w:hAnsi="宋体"/>
          <w:sz w:val="21"/>
          <w:szCs w:val="21"/>
        </w:rPr>
        <w:t>”</w:t>
      </w:r>
      <w:r>
        <w:rPr>
          <w:rFonts w:ascii="宋体" w:hAnsi="宋体"/>
          <w:sz w:val="21"/>
          <w:szCs w:val="21"/>
        </w:rPr>
        <w:t>首次提升到</w:t>
      </w:r>
      <w:r>
        <w:rPr>
          <w:rFonts w:hint="eastAsia" w:ascii="宋体" w:hAnsi="宋体"/>
          <w:sz w:val="21"/>
          <w:szCs w:val="21"/>
        </w:rPr>
        <w:t>“</w:t>
      </w:r>
      <w:r>
        <w:rPr>
          <w:rFonts w:ascii="宋体" w:hAnsi="宋体"/>
          <w:sz w:val="21"/>
          <w:szCs w:val="21"/>
        </w:rPr>
        <w:t>全面从严</w:t>
      </w:r>
      <w:r>
        <w:rPr>
          <w:rFonts w:hint="eastAsia" w:ascii="宋体" w:hAnsi="宋体"/>
          <w:sz w:val="21"/>
          <w:szCs w:val="21"/>
        </w:rPr>
        <w:t>”</w:t>
      </w:r>
      <w:r>
        <w:rPr>
          <w:rFonts w:ascii="宋体" w:hAnsi="宋体"/>
          <w:sz w:val="21"/>
          <w:szCs w:val="21"/>
        </w:rPr>
        <w:t>的高度</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2．“</w:t>
      </w:r>
      <w:r>
        <w:rPr>
          <w:rFonts w:cs="Times New Roman"/>
          <w:sz w:val="21"/>
          <w:szCs w:val="21"/>
        </w:rPr>
        <w:t>行政机关不得法外设定权力，没有法律法规依据不得作出减损公民、法人和其他组织合法权益或者增加其义务的决定</w:t>
      </w:r>
      <w:r>
        <w:rPr>
          <w:rFonts w:hint="eastAsia" w:cs="Times New Roman"/>
          <w:sz w:val="21"/>
          <w:szCs w:val="21"/>
        </w:rPr>
        <w:t>”</w:t>
      </w:r>
      <w:r>
        <w:rPr>
          <w:rFonts w:cs="Times New Roman"/>
          <w:sz w:val="21"/>
          <w:szCs w:val="21"/>
        </w:rPr>
        <w:t>，这体现了法治政府建设中哪项要求（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A．职能科学</w:t>
      </w:r>
      <w:r>
        <w:rPr>
          <w:rFonts w:hint="eastAsia" w:cs="Times New Roman"/>
          <w:sz w:val="21"/>
          <w:szCs w:val="21"/>
        </w:rPr>
        <w:t xml:space="preserve">           </w:t>
      </w:r>
      <w:r>
        <w:rPr>
          <w:rFonts w:cs="Times New Roman"/>
          <w:sz w:val="21"/>
          <w:szCs w:val="21"/>
        </w:rPr>
        <w:t>B．守法诚信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C．执法严明</w:t>
      </w:r>
      <w:r>
        <w:rPr>
          <w:rFonts w:hint="eastAsia" w:cs="Times New Roman"/>
          <w:sz w:val="21"/>
          <w:szCs w:val="21"/>
        </w:rPr>
        <w:t xml:space="preserve">           </w:t>
      </w:r>
      <w:r>
        <w:rPr>
          <w:rFonts w:cs="Times New Roman"/>
          <w:sz w:val="21"/>
          <w:szCs w:val="21"/>
        </w:rPr>
        <w:t>D．权责法定</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3</w:t>
      </w:r>
      <w:r>
        <w:rPr>
          <w:rFonts w:cs="Times New Roman"/>
          <w:sz w:val="21"/>
          <w:szCs w:val="21"/>
        </w:rPr>
        <w:t>．关于我国农业国情，下列说法错误的是（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A．五大牧区的简称为新、藏、青、蒙和陇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B．南北方最主要的糖料作物分别是甘蔗和甜菜</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w:t>
      </w:r>
      <w:r>
        <w:rPr>
          <w:rFonts w:hint="eastAsia" w:cs="Times New Roman"/>
          <w:sz w:val="21"/>
          <w:szCs w:val="21"/>
        </w:rPr>
        <w:t>“</w:t>
      </w:r>
      <w:r>
        <w:rPr>
          <w:rFonts w:cs="Times New Roman"/>
          <w:sz w:val="21"/>
          <w:szCs w:val="21"/>
        </w:rPr>
        <w:t>湖广熟，天下足</w:t>
      </w:r>
      <w:r>
        <w:rPr>
          <w:rFonts w:hint="eastAsia" w:cs="Times New Roman"/>
          <w:sz w:val="21"/>
          <w:szCs w:val="21"/>
        </w:rPr>
        <w:t>”</w:t>
      </w:r>
      <w:r>
        <w:rPr>
          <w:rFonts w:cs="Times New Roman"/>
          <w:sz w:val="21"/>
          <w:szCs w:val="21"/>
        </w:rPr>
        <w:t>，江汉平原是最大的商品粮产区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D．红壤是一种粘性酸壤，主要分布于长江以南的低山丘陵区</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4</w:t>
      </w:r>
      <w:r>
        <w:rPr>
          <w:rFonts w:cs="Times New Roman"/>
          <w:sz w:val="21"/>
          <w:szCs w:val="21"/>
        </w:rPr>
        <w:t>．下列</w:t>
      </w:r>
      <w:r>
        <w:rPr>
          <w:rFonts w:hint="eastAsia" w:cs="Times New Roman"/>
          <w:sz w:val="21"/>
          <w:szCs w:val="21"/>
        </w:rPr>
        <w:t>俗语</w:t>
      </w:r>
      <w:r>
        <w:rPr>
          <w:rFonts w:cs="Times New Roman"/>
          <w:sz w:val="21"/>
          <w:szCs w:val="21"/>
        </w:rPr>
        <w:t>描述的现象与经济学名词对应错误的是（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A．覆水难收——机会成本</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B．一山不容二虎——完全垄断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C．入芝兰之室，久而不闻其香——边际效用递减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D．城门失火，殃及池鱼——负外部效应</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5</w:t>
      </w:r>
      <w:r>
        <w:rPr>
          <w:rFonts w:cs="Times New Roman"/>
          <w:sz w:val="21"/>
          <w:szCs w:val="21"/>
        </w:rPr>
        <w:t>．下列历史人物与其擅长领域对应错误的是（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A．军事∶白起、李靖</w:t>
      </w:r>
      <w:r>
        <w:rPr>
          <w:rFonts w:hint="eastAsia" w:cs="Times New Roman"/>
          <w:sz w:val="21"/>
          <w:szCs w:val="21"/>
        </w:rPr>
        <w:t xml:space="preserve">              </w:t>
      </w:r>
      <w:r>
        <w:rPr>
          <w:rFonts w:cs="Times New Roman"/>
          <w:sz w:val="21"/>
          <w:szCs w:val="21"/>
        </w:rPr>
        <w:t>B．经济∶桑弘羊、郦道元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C．天文∶张衡、郭守敬</w:t>
      </w:r>
      <w:r>
        <w:rPr>
          <w:rFonts w:hint="eastAsia" w:cs="Times New Roman"/>
          <w:sz w:val="21"/>
          <w:szCs w:val="21"/>
        </w:rPr>
        <w:t xml:space="preserve">            </w:t>
      </w:r>
      <w:r>
        <w:rPr>
          <w:rFonts w:cs="Times New Roman"/>
          <w:sz w:val="21"/>
          <w:szCs w:val="21"/>
        </w:rPr>
        <w:t>D．艺术∶吴道子、顾恺之</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6</w:t>
      </w:r>
      <w:r>
        <w:rPr>
          <w:rFonts w:cs="Times New Roman"/>
          <w:sz w:val="21"/>
          <w:szCs w:val="21"/>
        </w:rPr>
        <w:t>．下列历史人物与其著名言论对应错误的是（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A．孟子——穷则独善其身，达则兼善天下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B．林则徐——苟利国家生死以，岂因祸福避趋之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C．梁启超——国家之主人为谁？即一国之民是也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D．曾国藩——天变不足畏，祖宗不足法，人言不足恤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w:t>
      </w:r>
      <w:r>
        <w:rPr>
          <w:rFonts w:cs="Times New Roman"/>
          <w:sz w:val="21"/>
          <w:szCs w:val="21"/>
        </w:rPr>
        <w:t>．</w:t>
      </w:r>
      <w:r>
        <w:rPr>
          <w:rFonts w:hint="eastAsia" w:cs="Times New Roman"/>
          <w:sz w:val="21"/>
          <w:szCs w:val="21"/>
        </w:rPr>
        <w:t>“</w:t>
      </w:r>
      <w:r>
        <w:rPr>
          <w:rFonts w:cs="Times New Roman"/>
          <w:sz w:val="21"/>
          <w:szCs w:val="21"/>
        </w:rPr>
        <w:t>乐以天下，忧以天下，然而不王者，未之有也</w:t>
      </w:r>
      <w:r>
        <w:rPr>
          <w:rFonts w:hint="eastAsia" w:cs="Times New Roman"/>
          <w:sz w:val="21"/>
          <w:szCs w:val="21"/>
        </w:rPr>
        <w:t>”</w:t>
      </w:r>
      <w:r>
        <w:rPr>
          <w:rFonts w:cs="Times New Roman"/>
          <w:sz w:val="21"/>
          <w:szCs w:val="21"/>
        </w:rPr>
        <w:t>与下列哪一观点属于同一学</w:t>
      </w:r>
      <w:r>
        <w:rPr>
          <w:rFonts w:hint="eastAsia" w:cs="Times New Roman"/>
          <w:sz w:val="21"/>
          <w:szCs w:val="21"/>
        </w:rPr>
        <w:t>派</w:t>
      </w:r>
      <w:r>
        <w:rPr>
          <w:rFonts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A．刑过不避大臣，赏善不遗匹夫</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B．天之道，损有余而补不足；人之道则不然，损不足以奉有余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C．域民不以封疆之界，固国不以山溪之险，威天下不以</w:t>
      </w:r>
      <w:r>
        <w:rPr>
          <w:rFonts w:hint="eastAsia" w:cs="Times New Roman"/>
          <w:sz w:val="21"/>
          <w:szCs w:val="21"/>
        </w:rPr>
        <w:t>兵</w:t>
      </w:r>
      <w:r>
        <w:rPr>
          <w:rFonts w:cs="Times New Roman"/>
          <w:sz w:val="21"/>
          <w:szCs w:val="21"/>
        </w:rPr>
        <w:t>革之利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D．其用战也胜，久则钝兵挫锐，攻城则力屈，久暴师则国用不足</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w:t>
      </w:r>
      <w:r>
        <w:rPr>
          <w:rFonts w:cs="Times New Roman"/>
          <w:sz w:val="21"/>
          <w:szCs w:val="21"/>
        </w:rPr>
        <w:t>．下列作品与第二次世界大战有关的是（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A．《辛德勒名单》</w:t>
      </w:r>
      <w:r>
        <w:rPr>
          <w:rFonts w:hint="eastAsia" w:cs="Times New Roman"/>
          <w:sz w:val="21"/>
          <w:szCs w:val="21"/>
        </w:rPr>
        <w:t xml:space="preserve">        </w:t>
      </w:r>
      <w:r>
        <w:rPr>
          <w:rFonts w:cs="Times New Roman"/>
          <w:sz w:val="21"/>
          <w:szCs w:val="21"/>
        </w:rPr>
        <w:t>B．《静静的顿河》</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C．《智取威虎山》</w:t>
      </w:r>
      <w:r>
        <w:rPr>
          <w:rFonts w:hint="eastAsia" w:cs="Times New Roman"/>
          <w:sz w:val="21"/>
          <w:szCs w:val="21"/>
        </w:rPr>
        <w:t xml:space="preserve">        </w:t>
      </w:r>
      <w:r>
        <w:rPr>
          <w:rFonts w:cs="Times New Roman"/>
          <w:sz w:val="21"/>
          <w:szCs w:val="21"/>
        </w:rPr>
        <w:t>D．《战争与和平》</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w:t>
      </w:r>
      <w:r>
        <w:rPr>
          <w:rFonts w:cs="Times New Roman"/>
          <w:sz w:val="21"/>
          <w:szCs w:val="21"/>
        </w:rPr>
        <w:t>．某城市空气质量较差，检测结果显示，在主要污染物中，PM</w:t>
      </w:r>
      <w:r>
        <w:rPr>
          <w:rFonts w:cs="Times New Roman"/>
          <w:position w:val="-12"/>
          <w:sz w:val="21"/>
          <w:szCs w:val="21"/>
        </w:rPr>
        <w:object>
          <v:shape id="_x0000_i1025" o:spt="75" type="#_x0000_t75" style="height:18pt;width:9.7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cs="Times New Roman"/>
          <w:sz w:val="21"/>
          <w:szCs w:val="21"/>
        </w:rPr>
        <w:t>颗粒浓度严重超标，PM</w:t>
      </w:r>
      <w:r>
        <w:rPr>
          <w:rFonts w:cs="Times New Roman"/>
          <w:position w:val="-12"/>
          <w:sz w:val="21"/>
          <w:szCs w:val="21"/>
        </w:rPr>
        <w:object>
          <v:shape id="_x0000_i1026" o:spt="75" type="#_x0000_t75" style="height:18pt;width:12.75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cs="Times New Roman"/>
          <w:sz w:val="21"/>
          <w:szCs w:val="21"/>
        </w:rPr>
        <w:t>颗粒浓度及有害气体浓度尚在正常范围。如果你是城市决策者，采取以下哪些措施能在影响最小的情况下，最有效地改善空气质量（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 xml:space="preserve">①整改郊区水泥厂   </w:t>
      </w:r>
      <w:r>
        <w:rPr>
          <w:rFonts w:hint="eastAsia" w:cs="Times New Roman"/>
          <w:sz w:val="21"/>
          <w:szCs w:val="21"/>
        </w:rPr>
        <w:t xml:space="preserve">   </w:t>
      </w:r>
      <w:r>
        <w:rPr>
          <w:rFonts w:cs="Times New Roman"/>
          <w:sz w:val="21"/>
          <w:szCs w:val="21"/>
        </w:rPr>
        <w:t>②整改郊区造纸厂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③市区车辆限号行驶</w:t>
      </w:r>
      <w:r>
        <w:rPr>
          <w:rFonts w:hint="eastAsia" w:cs="Times New Roman"/>
          <w:sz w:val="21"/>
          <w:szCs w:val="21"/>
        </w:rPr>
        <w:t xml:space="preserve">    </w:t>
      </w:r>
      <w:r>
        <w:rPr>
          <w:rFonts w:cs="Times New Roman"/>
          <w:sz w:val="21"/>
          <w:szCs w:val="21"/>
        </w:rPr>
        <w:t>④改善郊区植被环境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A．①②</w:t>
      </w:r>
      <w:r>
        <w:rPr>
          <w:rFonts w:hint="eastAsia" w:cs="Times New Roman"/>
          <w:sz w:val="21"/>
          <w:szCs w:val="21"/>
        </w:rPr>
        <w:t xml:space="preserve">               </w:t>
      </w:r>
      <w:r>
        <w:rPr>
          <w:rFonts w:cs="Times New Roman"/>
          <w:sz w:val="21"/>
          <w:szCs w:val="21"/>
        </w:rPr>
        <w:t>B．①④</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C．③④</w:t>
      </w:r>
      <w:r>
        <w:rPr>
          <w:rFonts w:hint="eastAsia" w:cs="Times New Roman"/>
          <w:sz w:val="21"/>
          <w:szCs w:val="21"/>
        </w:rPr>
        <w:t xml:space="preserve">               </w:t>
      </w:r>
      <w:r>
        <w:rPr>
          <w:rFonts w:cs="Times New Roman"/>
          <w:sz w:val="21"/>
          <w:szCs w:val="21"/>
        </w:rPr>
        <w:t>D．②③</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10</w:t>
      </w:r>
      <w:r>
        <w:rPr>
          <w:rFonts w:cs="Times New Roman"/>
          <w:sz w:val="21"/>
          <w:szCs w:val="21"/>
        </w:rPr>
        <w:t>．根据合理的城市规划，图中①处最适合建（  ）</w:t>
      </w:r>
    </w:p>
    <w:p>
      <w:pPr>
        <w:pStyle w:val="4"/>
        <w:widowControl w:val="0"/>
        <w:spacing w:before="0" w:beforeAutospacing="0" w:after="0" w:afterAutospacing="0"/>
        <w:jc w:val="center"/>
        <w:rPr>
          <w:rFonts w:cs="Times New Roman"/>
          <w:sz w:val="21"/>
          <w:szCs w:val="21"/>
        </w:rPr>
      </w:pPr>
      <w:r>
        <w:rPr>
          <w:b/>
          <w:sz w:val="21"/>
          <w:szCs w:val="21"/>
        </w:rPr>
        <w:drawing>
          <wp:inline distT="0" distB="0" distL="114300" distR="114300">
            <wp:extent cx="3670300" cy="2608580"/>
            <wp:effectExtent l="0" t="0" r="6350" b="12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a:stretch>
                      <a:fillRect/>
                    </a:stretch>
                  </pic:blipFill>
                  <pic:spPr>
                    <a:xfrm>
                      <a:off x="0" y="0"/>
                      <a:ext cx="3670300" cy="2608580"/>
                    </a:xfrm>
                    <a:prstGeom prst="rect">
                      <a:avLst/>
                    </a:prstGeom>
                    <a:noFill/>
                    <a:ln w="9525">
                      <a:noFill/>
                    </a:ln>
                  </pic:spPr>
                </pic:pic>
              </a:graphicData>
            </a:graphic>
          </wp:inline>
        </w:drawing>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A．化工厂</w:t>
      </w:r>
      <w:r>
        <w:rPr>
          <w:rFonts w:hint="eastAsia" w:cs="Times New Roman"/>
          <w:sz w:val="21"/>
          <w:szCs w:val="21"/>
        </w:rPr>
        <w:t xml:space="preserve">            </w:t>
      </w:r>
      <w:r>
        <w:rPr>
          <w:rFonts w:cs="Times New Roman"/>
          <w:sz w:val="21"/>
          <w:szCs w:val="21"/>
        </w:rPr>
        <w:t>B．钢铁厂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C．造纸厂</w:t>
      </w:r>
      <w:r>
        <w:rPr>
          <w:rFonts w:hint="eastAsia" w:cs="Times New Roman"/>
          <w:sz w:val="21"/>
          <w:szCs w:val="21"/>
        </w:rPr>
        <w:t xml:space="preserve">            </w:t>
      </w:r>
      <w:r>
        <w:rPr>
          <w:rFonts w:cs="Times New Roman"/>
          <w:sz w:val="21"/>
          <w:szCs w:val="21"/>
        </w:rPr>
        <w:t>D．自来水厂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1</w:t>
      </w:r>
      <w:r>
        <w:rPr>
          <w:rFonts w:cs="Times New Roman"/>
          <w:sz w:val="21"/>
          <w:szCs w:val="21"/>
        </w:rPr>
        <w:t>．京沪铁路没有经过下列哪一名胜所在省份（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w:t>
      </w:r>
      <w:r>
        <w:rPr>
          <w:rFonts w:hint="eastAsia" w:cs="Times New Roman"/>
          <w:sz w:val="21"/>
          <w:szCs w:val="21"/>
        </w:rPr>
        <w:t>景</w:t>
      </w:r>
      <w:r>
        <w:rPr>
          <w:rFonts w:cs="Times New Roman"/>
          <w:sz w:val="21"/>
          <w:szCs w:val="21"/>
        </w:rPr>
        <w:t>德镇古窑民俗博览区</w:t>
      </w:r>
      <w:r>
        <w:rPr>
          <w:rFonts w:hint="eastAsia" w:cs="Times New Roman"/>
          <w:sz w:val="21"/>
          <w:szCs w:val="21"/>
        </w:rPr>
        <w:t xml:space="preserve">         </w:t>
      </w:r>
      <w:r>
        <w:rPr>
          <w:rFonts w:cs="Times New Roman"/>
          <w:sz w:val="21"/>
          <w:szCs w:val="21"/>
        </w:rPr>
        <w:t>B．蓬莱阁风景区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C．承德避暑山庄</w:t>
      </w:r>
      <w:r>
        <w:rPr>
          <w:rFonts w:hint="eastAsia" w:cs="Times New Roman"/>
          <w:sz w:val="21"/>
          <w:szCs w:val="21"/>
        </w:rPr>
        <w:t xml:space="preserve">               </w:t>
      </w:r>
      <w:r>
        <w:rPr>
          <w:rFonts w:cs="Times New Roman"/>
          <w:sz w:val="21"/>
          <w:szCs w:val="21"/>
        </w:rPr>
        <w:t>D．黄山风景区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2</w:t>
      </w:r>
      <w:r>
        <w:rPr>
          <w:rFonts w:cs="Times New Roman"/>
          <w:sz w:val="21"/>
          <w:szCs w:val="21"/>
        </w:rPr>
        <w:t>．下列哪种情形可能发生（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A．辛亥革命发生时，希腊人在体育场观看世界杯足球赛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B．五四运动发生时，中国大学生利用半导体收音机收听广播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C．冷战时期，苏联某地电影院放映彩色电影</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D．越战期间，美国人在家里用计算机访问互联网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3</w:t>
      </w:r>
      <w:r>
        <w:rPr>
          <w:rFonts w:cs="Times New Roman"/>
          <w:sz w:val="21"/>
          <w:szCs w:val="21"/>
        </w:rPr>
        <w:t>．下列关于恐龙的说法正确的是（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A．主要活跃在中生代时期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B．霸王龙和剑龙都是肉食性动物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C．属于脊椎亚门类动物中的哺乳纲</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D．可通过某个DNA片段克隆出恐龙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4</w:t>
      </w:r>
      <w:r>
        <w:rPr>
          <w:rFonts w:cs="Times New Roman"/>
          <w:sz w:val="21"/>
          <w:szCs w:val="21"/>
        </w:rPr>
        <w:t>．图中</w:t>
      </w:r>
      <w:r>
        <w:rPr>
          <w:rFonts w:hint="eastAsia" w:cs="Times New Roman"/>
          <w:sz w:val="21"/>
          <w:szCs w:val="21"/>
        </w:rPr>
        <w:t>a</w:t>
      </w:r>
      <w:r>
        <w:rPr>
          <w:rFonts w:cs="Times New Roman"/>
          <w:sz w:val="21"/>
          <w:szCs w:val="21"/>
        </w:rPr>
        <w:t>表示地壳中含量最多的三种元素氧、硅、铝，</w:t>
      </w:r>
      <w:r>
        <w:rPr>
          <w:rFonts w:hint="eastAsia" w:cs="Times New Roman"/>
          <w:sz w:val="21"/>
          <w:szCs w:val="21"/>
        </w:rPr>
        <w:t>b</w:t>
      </w:r>
      <w:r>
        <w:rPr>
          <w:rFonts w:cs="Times New Roman"/>
          <w:sz w:val="21"/>
          <w:szCs w:val="21"/>
        </w:rPr>
        <w:t>表示人体内含量最多的三种元素。关于阴影部分代表的元素，下列说法错误的是（  ）</w:t>
      </w:r>
    </w:p>
    <w:p>
      <w:pPr>
        <w:pStyle w:val="4"/>
        <w:widowControl w:val="0"/>
        <w:spacing w:before="0" w:beforeAutospacing="0" w:after="0" w:afterAutospacing="0"/>
        <w:jc w:val="center"/>
        <w:rPr>
          <w:rFonts w:cs="Times New Roman"/>
          <w:sz w:val="21"/>
          <w:szCs w:val="21"/>
        </w:rPr>
      </w:pPr>
      <w:r>
        <w:fldChar w:fldCharType="begin"/>
      </w:r>
      <w:r>
        <w:instrText xml:space="preserve"> INCLUDEPICTURE "http://tiku.huatu.com/cdn/images/vhuatu/tiku/6/64d27e17e0761b42b8a5333e35f4b035.png" \* MERGEFORMAT \d </w:instrText>
      </w:r>
      <w:r>
        <w:fldChar w:fldCharType="separate"/>
      </w:r>
      <w:r>
        <w:rPr>
          <w:rFonts w:cs="Times New Roman"/>
          <w:sz w:val="21"/>
          <w:szCs w:val="21"/>
        </w:rPr>
        <mc:AlternateContent>
          <mc:Choice Requires="wps">
            <w:drawing>
              <wp:inline distT="0" distB="0" distL="114300" distR="114300">
                <wp:extent cx="1123950" cy="628650"/>
                <wp:effectExtent l="0" t="0" r="0" b="0"/>
                <wp:docPr id="11" name="图片 4" descr="IMG_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23950" cy="628650"/>
                        </a:xfrm>
                        <a:prstGeom prst="rect">
                          <a:avLst/>
                        </a:prstGeom>
                        <a:noFill/>
                        <a:ln w="9525">
                          <a:noFill/>
                        </a:ln>
                      </wps:spPr>
                      <wps:bodyPr upright="1"/>
                    </wps:wsp>
                  </a:graphicData>
                </a:graphic>
              </wp:inline>
            </w:drawing>
          </mc:Choice>
          <mc:Fallback>
            <w:pict>
              <v:rect id="图片 4" o:spid="_x0000_s1026" o:spt="1" alt="IMG_293" style="height:49.5pt;width:88.5pt;" filled="f" o:preferrelative="t" stroked="f" coordsize="21600,21600" o:gfxdata="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FIl/TAAAABAEA&#10;AA8AAAAAAAAAAQAgAAAAIgAAAGRycy9kb3ducmV2LnhtbFBLAQIUABQAAAAIAIdO4kC3egPMrQEA&#10;AC4DAAAOAAAAAAAAAAEAIAAAACI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A．在冶金工业中有广泛用途</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B．其单质可以燃烧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C．是碱类物质必不可少的元素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D．是大气中的一种重要元素</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15</w:t>
      </w:r>
      <w:r>
        <w:rPr>
          <w:rFonts w:cs="Times New Roman"/>
          <w:sz w:val="21"/>
          <w:szCs w:val="21"/>
        </w:rPr>
        <w:t>．关于导体及其导电原理，下列说法错误的是（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A．金属导电，是因为金属中有可以自由移动的电子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B．人体导电，是因为人体内含有大量水分和矿物质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C．石墨导电，是因为石墨中含有碳元素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D．酸碱溶液导电，是因为溶液内含有自由离子</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16</w:t>
      </w:r>
      <w:r>
        <w:rPr>
          <w:rFonts w:cs="Times New Roman"/>
          <w:sz w:val="21"/>
          <w:szCs w:val="21"/>
        </w:rPr>
        <w:t>．根据</w:t>
      </w:r>
      <w:r>
        <w:rPr>
          <w:rFonts w:hint="eastAsia" w:cs="Times New Roman"/>
          <w:sz w:val="21"/>
          <w:szCs w:val="21"/>
        </w:rPr>
        <w:t>《</w:t>
      </w:r>
      <w:r>
        <w:rPr>
          <w:rFonts w:cs="Times New Roman"/>
          <w:sz w:val="21"/>
          <w:szCs w:val="21"/>
        </w:rPr>
        <w:t>全国人大常委会关于实行宪法宣誓制度的决定</w:t>
      </w:r>
      <w:r>
        <w:rPr>
          <w:rFonts w:hint="eastAsia" w:cs="Times New Roman"/>
          <w:sz w:val="21"/>
          <w:szCs w:val="21"/>
        </w:rPr>
        <w:t>》</w:t>
      </w:r>
      <w:r>
        <w:rPr>
          <w:rFonts w:cs="Times New Roman"/>
          <w:sz w:val="21"/>
          <w:szCs w:val="21"/>
        </w:rPr>
        <w:t>，实行宪法宣誓的人员不包括（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A．各级人民政府任命的国家工作人员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B．各级人民法院、人民检察院任命的国家工作人员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C．党的机关、政协机关、民主党派和工商联等机关的工作人员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D．各级人大及县级以上各级人大常委会选举或决定任命的国家工作人员</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17</w:t>
      </w:r>
      <w:r>
        <w:rPr>
          <w:rFonts w:cs="Times New Roman"/>
          <w:sz w:val="21"/>
          <w:szCs w:val="21"/>
        </w:rPr>
        <w:t>．下列说法不符合我国法律规定的是（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A．甲带侄子外出游玩，遇地震，甲无需为侄子在</w:t>
      </w:r>
      <w:r>
        <w:rPr>
          <w:rFonts w:hint="eastAsia" w:cs="Times New Roman"/>
          <w:sz w:val="21"/>
          <w:szCs w:val="21"/>
        </w:rPr>
        <w:t>地</w:t>
      </w:r>
      <w:r>
        <w:rPr>
          <w:rFonts w:cs="Times New Roman"/>
          <w:sz w:val="21"/>
          <w:szCs w:val="21"/>
        </w:rPr>
        <w:t>震中所受损害承担责任</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B．甲用拳头殴打乙，乙将甲推倒后持刀</w:t>
      </w:r>
      <w:r>
        <w:rPr>
          <w:rFonts w:hint="eastAsia" w:cs="Times New Roman"/>
          <w:sz w:val="21"/>
          <w:szCs w:val="21"/>
        </w:rPr>
        <w:t>将</w:t>
      </w:r>
      <w:r>
        <w:rPr>
          <w:rFonts w:cs="Times New Roman"/>
          <w:sz w:val="21"/>
          <w:szCs w:val="21"/>
        </w:rPr>
        <w:t>其扎死，乙无需为甲的死亡承担责任</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C．甲、乙发生口角，对骂过程中甲欲讹诈乙而故意倒地，乙无需为甲因倒地所受损害承担责任</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D．甲、乙因言语不和而厮打在一起，丙撞见后</w:t>
      </w:r>
      <w:r>
        <w:rPr>
          <w:rFonts w:hint="eastAsia" w:cs="Times New Roman"/>
          <w:sz w:val="21"/>
          <w:szCs w:val="21"/>
        </w:rPr>
        <w:t>趁机</w:t>
      </w:r>
      <w:r>
        <w:rPr>
          <w:rFonts w:cs="Times New Roman"/>
          <w:sz w:val="21"/>
          <w:szCs w:val="21"/>
        </w:rPr>
        <w:t>殴打与其素来不和的甲，乙无需为丙殴打甲所造成的损害承担责任</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18</w:t>
      </w:r>
      <w:r>
        <w:rPr>
          <w:rFonts w:cs="Times New Roman"/>
          <w:sz w:val="21"/>
          <w:szCs w:val="21"/>
        </w:rPr>
        <w:t>．下列处理问题的说法不符合我国相关法律法规的是（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A．某公安局处长对本人被辞退的决定不服，当天即向法院提起行政诉讼</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B．某工商局科员拒不赡养父母，情节严重，单位给予其开除处分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C．某省商务厅厅长退休后第二年到商务厅下属商贸公司任职，该省公务员主管部门责令其限期改正</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D．某税务局科长执行公务时，认为局长的决定有错误，向局长提出改正意见</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19</w:t>
      </w:r>
      <w:r>
        <w:rPr>
          <w:rFonts w:cs="Times New Roman"/>
          <w:sz w:val="21"/>
          <w:szCs w:val="21"/>
        </w:rPr>
        <w:t>．下列情形中，行为人不负刑事责任的是（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A．十四周岁的张某，贩卖冰毒0.2克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B．十五周岁的</w:t>
      </w:r>
      <w:r>
        <w:rPr>
          <w:rFonts w:hint="eastAsia" w:cs="Times New Roman"/>
          <w:sz w:val="21"/>
          <w:szCs w:val="21"/>
        </w:rPr>
        <w:t>李</w:t>
      </w:r>
      <w:r>
        <w:rPr>
          <w:rFonts w:cs="Times New Roman"/>
          <w:sz w:val="21"/>
          <w:szCs w:val="21"/>
        </w:rPr>
        <w:t>某，因过失导致他</w:t>
      </w:r>
      <w:r>
        <w:rPr>
          <w:rFonts w:hint="eastAsia" w:cs="Times New Roman"/>
          <w:sz w:val="21"/>
          <w:szCs w:val="21"/>
        </w:rPr>
        <w:t>人</w:t>
      </w:r>
      <w:r>
        <w:rPr>
          <w:rFonts w:cs="Times New Roman"/>
          <w:sz w:val="21"/>
          <w:szCs w:val="21"/>
        </w:rPr>
        <w:t>伤残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C．二十周岁的周</w:t>
      </w:r>
      <w:r>
        <w:rPr>
          <w:rFonts w:hint="eastAsia" w:cs="Times New Roman"/>
          <w:sz w:val="21"/>
          <w:szCs w:val="21"/>
        </w:rPr>
        <w:t>某</w:t>
      </w:r>
      <w:r>
        <w:rPr>
          <w:rFonts w:cs="Times New Roman"/>
          <w:sz w:val="21"/>
          <w:szCs w:val="21"/>
        </w:rPr>
        <w:t>，醉酒后殴打他人致人重伤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D．三十五周岁的聋哑人宋某，入户盗窃现金5000元</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20</w:t>
      </w:r>
      <w:r>
        <w:rPr>
          <w:rFonts w:cs="Times New Roman"/>
          <w:sz w:val="21"/>
          <w:szCs w:val="21"/>
        </w:rPr>
        <w:t>．下列某食品厂相关的做法不符合食品安全法规定的是（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A．该厂无需为食品安全风险评估付费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B．该厂退休职工有权举报食品安全违法行为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C．该厂</w:t>
      </w:r>
      <w:r>
        <w:rPr>
          <w:rFonts w:hint="eastAsia" w:cs="Times New Roman"/>
          <w:sz w:val="21"/>
          <w:szCs w:val="21"/>
        </w:rPr>
        <w:t>配</w:t>
      </w:r>
      <w:r>
        <w:rPr>
          <w:rFonts w:cs="Times New Roman"/>
          <w:sz w:val="21"/>
          <w:szCs w:val="21"/>
        </w:rPr>
        <w:t>备了兼职的食品安全专业技术人员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D．食品安全风险监测工作人员到该厂采集样品无需支付费用</w:t>
      </w:r>
    </w:p>
    <w:p>
      <w:pPr>
        <w:pStyle w:val="4"/>
        <w:widowControl w:val="0"/>
        <w:spacing w:before="0" w:beforeAutospacing="0" w:after="0" w:afterAutospacing="0" w:line="360" w:lineRule="exact"/>
        <w:ind w:firstLine="420" w:firstLineChars="200"/>
        <w:rPr>
          <w:rFonts w:cs="Times New Roman"/>
          <w:sz w:val="21"/>
          <w:szCs w:val="21"/>
        </w:rPr>
      </w:pPr>
    </w:p>
    <w:p>
      <w:pPr>
        <w:pStyle w:val="4"/>
        <w:widowControl w:val="0"/>
        <w:spacing w:before="0" w:beforeAutospacing="0" w:after="0" w:afterAutospacing="0" w:line="360" w:lineRule="auto"/>
        <w:jc w:val="center"/>
        <w:rPr>
          <w:rFonts w:cs="Times New Roman"/>
          <w:b/>
          <w:sz w:val="21"/>
          <w:szCs w:val="21"/>
        </w:rPr>
      </w:pPr>
      <w:r>
        <w:rPr>
          <w:rFonts w:hint="eastAsia" w:cs="Times New Roman"/>
          <w:b/>
          <w:sz w:val="21"/>
          <w:szCs w:val="21"/>
        </w:rPr>
        <w:t>第二部分  言语理解与表达</w:t>
      </w:r>
    </w:p>
    <w:p>
      <w:pPr>
        <w:spacing w:line="360" w:lineRule="exact"/>
        <w:ind w:firstLine="422" w:firstLineChars="200"/>
        <w:rPr>
          <w:rFonts w:ascii="宋体" w:hAnsi="宋体"/>
          <w:b/>
          <w:sz w:val="21"/>
          <w:szCs w:val="21"/>
        </w:rPr>
      </w:pPr>
      <w:r>
        <w:rPr>
          <w:rFonts w:hint="eastAsia" w:ascii="宋体" w:hAnsi="宋体"/>
          <w:b/>
          <w:sz w:val="21"/>
          <w:szCs w:val="21"/>
        </w:rPr>
        <w:t>本部分包括表达与理解两方面的内容。请根据题目要求，在四个选项中选出一个最恰当的答案。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21．执行力的强弱已经成为影响企业成败的关键因素。世界级优秀企业总是能够让那些令人振奋的战略规划</w:t>
      </w:r>
      <w:r>
        <w:rPr>
          <w:rFonts w:hint="eastAsia" w:cs="Times New Roman"/>
          <w:sz w:val="21"/>
          <w:szCs w:val="21"/>
          <w:u w:val="single"/>
        </w:rPr>
        <w:t xml:space="preserve">        </w:t>
      </w:r>
      <w:r>
        <w:rPr>
          <w:rFonts w:cs="Times New Roman"/>
          <w:sz w:val="21"/>
          <w:szCs w:val="21"/>
        </w:rPr>
        <w:t>地得到落实，达到甚至超出预期的目标。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A．一丝不苟</w:t>
      </w:r>
      <w:r>
        <w:rPr>
          <w:rFonts w:hint="eastAsia" w:cs="Times New Roman"/>
          <w:sz w:val="21"/>
          <w:szCs w:val="21"/>
        </w:rPr>
        <w:t xml:space="preserve">                                    </w:t>
      </w:r>
      <w:r>
        <w:rPr>
          <w:rFonts w:cs="Times New Roman"/>
          <w:sz w:val="21"/>
          <w:szCs w:val="21"/>
        </w:rPr>
        <w:t>B．不遗余力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C．分毫不差</w:t>
      </w:r>
      <w:r>
        <w:rPr>
          <w:rFonts w:hint="eastAsia" w:cs="Times New Roman"/>
          <w:sz w:val="21"/>
          <w:szCs w:val="21"/>
        </w:rPr>
        <w:t xml:space="preserve">                                    </w:t>
      </w:r>
      <w:r>
        <w:rPr>
          <w:rFonts w:cs="Times New Roman"/>
          <w:sz w:val="21"/>
          <w:szCs w:val="21"/>
        </w:rPr>
        <w:t>D．滴水不漏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22．世界上没有完美无缺的医疗体系，无论是免费医疗还是市场化的医疗体系，都各有弊端。但从生存权和人的尊严的角度看，对个人免费或少量收费的医疗实乃</w:t>
      </w:r>
      <w:r>
        <w:rPr>
          <w:rFonts w:hint="eastAsia" w:cs="Times New Roman"/>
          <w:sz w:val="21"/>
          <w:szCs w:val="21"/>
          <w:u w:val="single"/>
        </w:rPr>
        <w:t xml:space="preserve">      </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A．大势所趋</w:t>
      </w:r>
      <w:r>
        <w:rPr>
          <w:rFonts w:hint="eastAsia" w:cs="Times New Roman"/>
          <w:sz w:val="21"/>
          <w:szCs w:val="21"/>
        </w:rPr>
        <w:t xml:space="preserve">                            </w:t>
      </w:r>
      <w:r>
        <w:rPr>
          <w:rFonts w:cs="Times New Roman"/>
          <w:sz w:val="21"/>
          <w:szCs w:val="21"/>
        </w:rPr>
        <w:t>B．当务之急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C．未雨绸缪</w:t>
      </w:r>
      <w:r>
        <w:rPr>
          <w:rFonts w:hint="eastAsia" w:cs="Times New Roman"/>
          <w:sz w:val="21"/>
          <w:szCs w:val="21"/>
        </w:rPr>
        <w:t xml:space="preserve">                            </w:t>
      </w:r>
      <w:r>
        <w:rPr>
          <w:rFonts w:cs="Times New Roman"/>
          <w:sz w:val="21"/>
          <w:szCs w:val="21"/>
        </w:rPr>
        <w:t>D．万全之策</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23．实际上雾霾形成的原因是多方面的，识别污染源是有效治理大气污染至关重要的环节。对</w:t>
      </w:r>
      <w:r>
        <w:rPr>
          <w:rFonts w:hint="eastAsia" w:cs="Times New Roman"/>
          <w:sz w:val="21"/>
          <w:szCs w:val="21"/>
        </w:rPr>
        <w:t>京津冀</w:t>
      </w:r>
      <w:r>
        <w:rPr>
          <w:rFonts w:cs="Times New Roman"/>
          <w:sz w:val="21"/>
          <w:szCs w:val="21"/>
        </w:rPr>
        <w:t>区域而言，认清区域内污染源的共性及差别，有助于区域内地区_______地对污染源进行综合治理。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A．因地制宜</w:t>
      </w:r>
      <w:r>
        <w:rPr>
          <w:rFonts w:hint="eastAsia" w:cs="Times New Roman"/>
          <w:sz w:val="21"/>
          <w:szCs w:val="21"/>
        </w:rPr>
        <w:t xml:space="preserve">                               </w:t>
      </w:r>
      <w:r>
        <w:rPr>
          <w:rFonts w:cs="Times New Roman"/>
          <w:sz w:val="21"/>
          <w:szCs w:val="21"/>
        </w:rPr>
        <w:t>B．正本清源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C．齐心协力</w:t>
      </w:r>
      <w:r>
        <w:rPr>
          <w:rFonts w:hint="eastAsia" w:cs="Times New Roman"/>
          <w:sz w:val="21"/>
          <w:szCs w:val="21"/>
        </w:rPr>
        <w:t xml:space="preserve">                               </w:t>
      </w:r>
      <w:r>
        <w:rPr>
          <w:rFonts w:cs="Times New Roman"/>
          <w:sz w:val="21"/>
          <w:szCs w:val="21"/>
        </w:rPr>
        <w:t>D．有的放矢</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24．作为一种现代产权制度，知识产权制度的本质是通过保护产权形成</w:t>
      </w:r>
      <w:r>
        <w:rPr>
          <w:rFonts w:hint="eastAsia" w:cs="Times New Roman"/>
          <w:sz w:val="21"/>
          <w:szCs w:val="21"/>
          <w:u w:val="single"/>
        </w:rPr>
        <w:t xml:space="preserve">      </w:t>
      </w:r>
      <w:r>
        <w:rPr>
          <w:rFonts w:cs="Times New Roman"/>
          <w:sz w:val="21"/>
          <w:szCs w:val="21"/>
        </w:rPr>
        <w:t>，“给天才之火添加利益之油”，使全社会创新活力</w:t>
      </w:r>
      <w:r>
        <w:rPr>
          <w:rFonts w:hint="eastAsia" w:cs="Times New Roman"/>
          <w:sz w:val="21"/>
          <w:szCs w:val="21"/>
          <w:u w:val="single"/>
        </w:rPr>
        <w:t xml:space="preserve">      </w:t>
      </w:r>
      <w:r>
        <w:rPr>
          <w:rFonts w:cs="Times New Roman"/>
          <w:sz w:val="21"/>
          <w:szCs w:val="21"/>
        </w:rPr>
        <w:t>，创新成果涌流。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A．吸引</w:t>
      </w:r>
      <w:r>
        <w:rPr>
          <w:rFonts w:hint="eastAsia" w:cs="Times New Roman"/>
          <w:sz w:val="21"/>
          <w:szCs w:val="21"/>
        </w:rPr>
        <w:t xml:space="preserve">  </w:t>
      </w:r>
      <w:r>
        <w:rPr>
          <w:rFonts w:cs="Times New Roman"/>
          <w:sz w:val="21"/>
          <w:szCs w:val="21"/>
        </w:rPr>
        <w:t>释放</w:t>
      </w:r>
      <w:r>
        <w:rPr>
          <w:rFonts w:hint="eastAsia" w:cs="Times New Roman"/>
          <w:sz w:val="21"/>
          <w:szCs w:val="21"/>
        </w:rPr>
        <w:t xml:space="preserve">                     </w:t>
      </w:r>
      <w:r>
        <w:rPr>
          <w:rFonts w:cs="Times New Roman"/>
          <w:sz w:val="21"/>
          <w:szCs w:val="21"/>
        </w:rPr>
        <w:t>B．刺激</w:t>
      </w:r>
      <w:r>
        <w:rPr>
          <w:rFonts w:hint="eastAsia" w:cs="Times New Roman"/>
          <w:sz w:val="21"/>
          <w:szCs w:val="21"/>
        </w:rPr>
        <w:t xml:space="preserve">  </w:t>
      </w:r>
      <w:r>
        <w:rPr>
          <w:rFonts w:cs="Times New Roman"/>
          <w:sz w:val="21"/>
          <w:szCs w:val="21"/>
        </w:rPr>
        <w:t>膨胀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C．激励</w:t>
      </w:r>
      <w:r>
        <w:rPr>
          <w:rFonts w:hint="eastAsia" w:cs="Times New Roman"/>
          <w:sz w:val="21"/>
          <w:szCs w:val="21"/>
        </w:rPr>
        <w:t xml:space="preserve">  </w:t>
      </w:r>
      <w:r>
        <w:rPr>
          <w:rFonts w:cs="Times New Roman"/>
          <w:sz w:val="21"/>
          <w:szCs w:val="21"/>
        </w:rPr>
        <w:t>迸发</w:t>
      </w:r>
      <w:r>
        <w:rPr>
          <w:rFonts w:hint="eastAsia" w:cs="Times New Roman"/>
          <w:sz w:val="21"/>
          <w:szCs w:val="21"/>
        </w:rPr>
        <w:t xml:space="preserve">                     </w:t>
      </w:r>
      <w:r>
        <w:rPr>
          <w:rFonts w:cs="Times New Roman"/>
          <w:sz w:val="21"/>
          <w:szCs w:val="21"/>
        </w:rPr>
        <w:t>D．促进</w:t>
      </w:r>
      <w:r>
        <w:rPr>
          <w:rFonts w:hint="eastAsia" w:cs="Times New Roman"/>
          <w:sz w:val="21"/>
          <w:szCs w:val="21"/>
        </w:rPr>
        <w:t xml:space="preserve">  </w:t>
      </w:r>
      <w:r>
        <w:rPr>
          <w:rFonts w:cs="Times New Roman"/>
          <w:sz w:val="21"/>
          <w:szCs w:val="21"/>
        </w:rPr>
        <w:t>凸显</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25．在某种程度上，各地博物馆收藏化石，是对我国化石资源最大程度的保护</w:t>
      </w:r>
      <w:r>
        <w:rPr>
          <w:rFonts w:hint="eastAsia" w:cs="Times New Roman"/>
          <w:sz w:val="21"/>
          <w:szCs w:val="21"/>
        </w:rPr>
        <w:t>。</w:t>
      </w:r>
      <w:r>
        <w:rPr>
          <w:rFonts w:cs="Times New Roman"/>
          <w:sz w:val="21"/>
          <w:szCs w:val="21"/>
        </w:rPr>
        <w:t>但</w:t>
      </w:r>
      <w:r>
        <w:rPr>
          <w:rFonts w:hint="eastAsia" w:cs="Times New Roman"/>
          <w:sz w:val="21"/>
          <w:szCs w:val="21"/>
          <w:u w:val="single"/>
        </w:rPr>
        <w:t xml:space="preserve">      </w:t>
      </w:r>
      <w:r>
        <w:rPr>
          <w:rFonts w:cs="Times New Roman"/>
          <w:sz w:val="21"/>
          <w:szCs w:val="21"/>
        </w:rPr>
        <w:t>的是，这种方式的收藏也不能被</w:t>
      </w:r>
      <w:r>
        <w:rPr>
          <w:rFonts w:hint="eastAsia" w:cs="Times New Roman"/>
          <w:sz w:val="21"/>
          <w:szCs w:val="21"/>
          <w:u w:val="single"/>
        </w:rPr>
        <w:t xml:space="preserve">      </w:t>
      </w:r>
      <w:r>
        <w:rPr>
          <w:rFonts w:hint="eastAsia" w:cs="Times New Roman"/>
          <w:sz w:val="21"/>
          <w:szCs w:val="21"/>
        </w:rPr>
        <w:t>。</w:t>
      </w:r>
      <w:r>
        <w:rPr>
          <w:rFonts w:cs="Times New Roman"/>
          <w:sz w:val="21"/>
          <w:szCs w:val="21"/>
        </w:rPr>
        <w:t>因为这就像吃鱼翅的人越多，遭到杀戮的鲨鱼就越多一样。</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A．遗憾</w:t>
      </w:r>
      <w:r>
        <w:rPr>
          <w:rFonts w:hint="eastAsia" w:cs="Times New Roman"/>
          <w:sz w:val="21"/>
          <w:szCs w:val="21"/>
        </w:rPr>
        <w:t xml:space="preserve">  </w:t>
      </w:r>
      <w:r>
        <w:rPr>
          <w:rFonts w:cs="Times New Roman"/>
          <w:sz w:val="21"/>
          <w:szCs w:val="21"/>
        </w:rPr>
        <w:t>复制</w:t>
      </w:r>
      <w:r>
        <w:rPr>
          <w:rFonts w:hint="eastAsia" w:cs="Times New Roman"/>
          <w:sz w:val="21"/>
          <w:szCs w:val="21"/>
        </w:rPr>
        <w:t xml:space="preserve">                       </w:t>
      </w:r>
      <w:r>
        <w:rPr>
          <w:rFonts w:cs="Times New Roman"/>
          <w:sz w:val="21"/>
          <w:szCs w:val="21"/>
        </w:rPr>
        <w:t>B．矛盾</w:t>
      </w:r>
      <w:r>
        <w:rPr>
          <w:rFonts w:hint="eastAsia" w:cs="Times New Roman"/>
          <w:sz w:val="21"/>
          <w:szCs w:val="21"/>
        </w:rPr>
        <w:t xml:space="preserve">  </w:t>
      </w:r>
      <w:r>
        <w:rPr>
          <w:rFonts w:cs="Times New Roman"/>
          <w:sz w:val="21"/>
          <w:szCs w:val="21"/>
        </w:rPr>
        <w:t>鼓励</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C．不幸</w:t>
      </w:r>
      <w:r>
        <w:rPr>
          <w:rFonts w:hint="eastAsia" w:cs="Times New Roman"/>
          <w:sz w:val="21"/>
          <w:szCs w:val="21"/>
        </w:rPr>
        <w:t xml:space="preserve">  </w:t>
      </w:r>
      <w:r>
        <w:rPr>
          <w:rFonts w:cs="Times New Roman"/>
          <w:sz w:val="21"/>
          <w:szCs w:val="21"/>
        </w:rPr>
        <w:t>推广</w:t>
      </w:r>
      <w:r>
        <w:rPr>
          <w:rFonts w:hint="eastAsia" w:cs="Times New Roman"/>
          <w:sz w:val="21"/>
          <w:szCs w:val="21"/>
        </w:rPr>
        <w:t xml:space="preserve">                       </w:t>
      </w:r>
      <w:r>
        <w:rPr>
          <w:rFonts w:cs="Times New Roman"/>
          <w:sz w:val="21"/>
          <w:szCs w:val="21"/>
        </w:rPr>
        <w:t>D．尴尬</w:t>
      </w:r>
      <w:r>
        <w:rPr>
          <w:rFonts w:hint="eastAsia" w:cs="Times New Roman"/>
          <w:sz w:val="21"/>
          <w:szCs w:val="21"/>
        </w:rPr>
        <w:t xml:space="preserve">  </w:t>
      </w:r>
      <w:r>
        <w:rPr>
          <w:rFonts w:cs="Times New Roman"/>
          <w:sz w:val="21"/>
          <w:szCs w:val="21"/>
        </w:rPr>
        <w:t>宣传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26．中国教育，向来不缺批评声，这其中不乏</w:t>
      </w:r>
      <w:r>
        <w:rPr>
          <w:rFonts w:hint="eastAsia" w:cs="Times New Roman"/>
          <w:sz w:val="21"/>
          <w:szCs w:val="21"/>
          <w:u w:val="single"/>
        </w:rPr>
        <w:t xml:space="preserve">      </w:t>
      </w:r>
      <w:r>
        <w:rPr>
          <w:rFonts w:cs="Times New Roman"/>
          <w:sz w:val="21"/>
          <w:szCs w:val="21"/>
        </w:rPr>
        <w:t>，也难免过激之言，问题当然要直面，难题一定要破解，需要</w:t>
      </w:r>
      <w:r>
        <w:rPr>
          <w:rFonts w:hint="eastAsia" w:cs="Times New Roman"/>
          <w:sz w:val="21"/>
          <w:szCs w:val="21"/>
          <w:u w:val="single"/>
        </w:rPr>
        <w:t xml:space="preserve">      </w:t>
      </w:r>
      <w:r>
        <w:rPr>
          <w:rFonts w:cs="Times New Roman"/>
          <w:sz w:val="21"/>
          <w:szCs w:val="21"/>
        </w:rPr>
        <w:t>的是，当批评蜂拥而至，不要无视那些被掩盖的优点和进步。唯有如此，才能在改革的道路上不彷徨、不摇摆，找到真正适合自己的发展道路。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A．真知灼见</w:t>
      </w:r>
      <w:r>
        <w:rPr>
          <w:rFonts w:hint="eastAsia" w:cs="Times New Roman"/>
          <w:sz w:val="21"/>
          <w:szCs w:val="21"/>
        </w:rPr>
        <w:t xml:space="preserve">  </w:t>
      </w:r>
      <w:r>
        <w:rPr>
          <w:rFonts w:cs="Times New Roman"/>
          <w:sz w:val="21"/>
          <w:szCs w:val="21"/>
        </w:rPr>
        <w:t>警惕</w:t>
      </w:r>
      <w:r>
        <w:rPr>
          <w:rFonts w:hint="eastAsia" w:cs="Times New Roman"/>
          <w:sz w:val="21"/>
          <w:szCs w:val="21"/>
        </w:rPr>
        <w:t xml:space="preserve">                     </w:t>
      </w:r>
      <w:r>
        <w:rPr>
          <w:rFonts w:cs="Times New Roman"/>
          <w:sz w:val="21"/>
          <w:szCs w:val="21"/>
        </w:rPr>
        <w:t>B．远见灼识</w:t>
      </w:r>
      <w:r>
        <w:rPr>
          <w:rFonts w:hint="eastAsia" w:cs="Times New Roman"/>
          <w:sz w:val="21"/>
          <w:szCs w:val="21"/>
        </w:rPr>
        <w:t xml:space="preserve">  </w:t>
      </w:r>
      <w:r>
        <w:rPr>
          <w:rFonts w:cs="Times New Roman"/>
          <w:sz w:val="21"/>
          <w:szCs w:val="21"/>
        </w:rPr>
        <w:t>担心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C．深谋远虑</w:t>
      </w:r>
      <w:r>
        <w:rPr>
          <w:rFonts w:hint="eastAsia" w:cs="Times New Roman"/>
          <w:sz w:val="21"/>
          <w:szCs w:val="21"/>
        </w:rPr>
        <w:t xml:space="preserve">  </w:t>
      </w:r>
      <w:r>
        <w:rPr>
          <w:rFonts w:cs="Times New Roman"/>
          <w:sz w:val="21"/>
          <w:szCs w:val="21"/>
        </w:rPr>
        <w:t>注意</w:t>
      </w:r>
      <w:r>
        <w:rPr>
          <w:rFonts w:hint="eastAsia" w:cs="Times New Roman"/>
          <w:sz w:val="21"/>
          <w:szCs w:val="21"/>
        </w:rPr>
        <w:t xml:space="preserve">                     </w:t>
      </w:r>
      <w:r>
        <w:rPr>
          <w:rFonts w:cs="Times New Roman"/>
          <w:sz w:val="21"/>
          <w:szCs w:val="21"/>
        </w:rPr>
        <w:t>D．肺腑之言</w:t>
      </w:r>
      <w:r>
        <w:rPr>
          <w:rFonts w:hint="eastAsia" w:cs="Times New Roman"/>
          <w:sz w:val="21"/>
          <w:szCs w:val="21"/>
        </w:rPr>
        <w:t xml:space="preserve">  </w:t>
      </w:r>
      <w:r>
        <w:rPr>
          <w:rFonts w:cs="Times New Roman"/>
          <w:sz w:val="21"/>
          <w:szCs w:val="21"/>
        </w:rPr>
        <w:t>反思</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27．筹算应用了大约两千年，对中国古代数学的发展功不可没。但筹算有个严重缺点，就是运算过程不保留。元朝数学家朱世杰能用筹算解四元高次方程，其数学水平居世界领先地位，但是他的方法难懂、运算过程又不能保留，因而</w:t>
      </w:r>
      <w:r>
        <w:rPr>
          <w:rFonts w:hint="eastAsia" w:cs="Times New Roman"/>
          <w:sz w:val="21"/>
          <w:szCs w:val="21"/>
          <w:u w:val="single"/>
        </w:rPr>
        <w:t xml:space="preserve">      </w:t>
      </w:r>
      <w:r>
        <w:rPr>
          <w:rFonts w:cs="Times New Roman"/>
          <w:sz w:val="21"/>
          <w:szCs w:val="21"/>
        </w:rPr>
        <w:t>。中国古代数学不能发展为现代数学，筹算方法的</w:t>
      </w:r>
      <w:r>
        <w:rPr>
          <w:rFonts w:hint="eastAsia" w:cs="Times New Roman"/>
          <w:sz w:val="21"/>
          <w:szCs w:val="21"/>
          <w:u w:val="single"/>
        </w:rPr>
        <w:t xml:space="preserve">      </w:t>
      </w:r>
      <w:r>
        <w:rPr>
          <w:rFonts w:cs="Times New Roman"/>
          <w:sz w:val="21"/>
          <w:szCs w:val="21"/>
        </w:rPr>
        <w:t>是个重要原因。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A．形同虚设</w:t>
      </w:r>
      <w:r>
        <w:rPr>
          <w:rFonts w:hint="eastAsia" w:cs="Times New Roman"/>
          <w:sz w:val="21"/>
          <w:szCs w:val="21"/>
        </w:rPr>
        <w:t xml:space="preserve">  </w:t>
      </w:r>
      <w:r>
        <w:rPr>
          <w:rFonts w:cs="Times New Roman"/>
          <w:sz w:val="21"/>
          <w:szCs w:val="21"/>
        </w:rPr>
        <w:t>束缚</w:t>
      </w:r>
      <w:r>
        <w:rPr>
          <w:rFonts w:hint="eastAsia" w:cs="Times New Roman"/>
          <w:sz w:val="21"/>
          <w:szCs w:val="21"/>
        </w:rPr>
        <w:t xml:space="preserve">                         </w:t>
      </w:r>
      <w:r>
        <w:rPr>
          <w:rFonts w:cs="Times New Roman"/>
          <w:sz w:val="21"/>
          <w:szCs w:val="21"/>
        </w:rPr>
        <w:t>B．销声匿迹</w:t>
      </w:r>
      <w:r>
        <w:rPr>
          <w:rFonts w:hint="eastAsia" w:cs="Times New Roman"/>
          <w:sz w:val="21"/>
          <w:szCs w:val="21"/>
        </w:rPr>
        <w:t xml:space="preserve">  </w:t>
      </w:r>
      <w:r>
        <w:rPr>
          <w:rFonts w:cs="Times New Roman"/>
          <w:sz w:val="21"/>
          <w:szCs w:val="21"/>
        </w:rPr>
        <w:t>片面</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C．后继无人</w:t>
      </w:r>
      <w:r>
        <w:rPr>
          <w:rFonts w:hint="eastAsia" w:cs="Times New Roman"/>
          <w:sz w:val="21"/>
          <w:szCs w:val="21"/>
        </w:rPr>
        <w:t xml:space="preserve">  </w:t>
      </w:r>
      <w:r>
        <w:rPr>
          <w:rFonts w:cs="Times New Roman"/>
          <w:sz w:val="21"/>
          <w:szCs w:val="21"/>
        </w:rPr>
        <w:t>限制</w:t>
      </w:r>
      <w:r>
        <w:rPr>
          <w:rFonts w:hint="eastAsia" w:cs="Times New Roman"/>
          <w:sz w:val="21"/>
          <w:szCs w:val="21"/>
        </w:rPr>
        <w:t xml:space="preserve">                         </w:t>
      </w:r>
      <w:r>
        <w:rPr>
          <w:rFonts w:cs="Times New Roman"/>
          <w:sz w:val="21"/>
          <w:szCs w:val="21"/>
        </w:rPr>
        <w:t>D．难以为继</w:t>
      </w:r>
      <w:r>
        <w:rPr>
          <w:rFonts w:hint="eastAsia" w:cs="Times New Roman"/>
          <w:sz w:val="21"/>
          <w:szCs w:val="21"/>
        </w:rPr>
        <w:t xml:space="preserve">  </w:t>
      </w:r>
      <w:r>
        <w:rPr>
          <w:rFonts w:cs="Times New Roman"/>
          <w:sz w:val="21"/>
          <w:szCs w:val="21"/>
        </w:rPr>
        <w:t>约束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28．在量子理论产生之前，人类在宏观世界里从</w:t>
      </w:r>
      <w:r>
        <w:rPr>
          <w:rFonts w:hint="eastAsia" w:cs="Times New Roman"/>
          <w:sz w:val="21"/>
          <w:szCs w:val="21"/>
        </w:rPr>
        <w:t>未</w:t>
      </w:r>
      <w:r>
        <w:rPr>
          <w:rFonts w:cs="Times New Roman"/>
          <w:sz w:val="21"/>
          <w:szCs w:val="21"/>
        </w:rPr>
        <w:t>观测到任何负能量的物质。把真空的能量定为零的经典物理学，无法</w:t>
      </w:r>
      <w:r>
        <w:rPr>
          <w:rFonts w:hint="eastAsia" w:cs="Times New Roman"/>
          <w:sz w:val="21"/>
          <w:szCs w:val="21"/>
          <w:u w:val="single"/>
        </w:rPr>
        <w:t xml:space="preserve">      </w:t>
      </w:r>
      <w:r>
        <w:rPr>
          <w:rFonts w:cs="Times New Roman"/>
          <w:sz w:val="21"/>
          <w:szCs w:val="21"/>
        </w:rPr>
        <w:t>一种比真空具有更少能量的物质，而在量子理论中，真空不再是</w:t>
      </w:r>
      <w:r>
        <w:rPr>
          <w:rFonts w:hint="eastAsia" w:cs="Times New Roman"/>
          <w:sz w:val="21"/>
          <w:szCs w:val="21"/>
          <w:u w:val="single"/>
        </w:rPr>
        <w:t xml:space="preserve">      </w:t>
      </w:r>
      <w:r>
        <w:rPr>
          <w:rFonts w:cs="Times New Roman"/>
          <w:sz w:val="21"/>
          <w:szCs w:val="21"/>
        </w:rPr>
        <w:t>，每时每刻都有大量的虚粒子对（一种永远不能直接检测到、但其存在确实具有可测量效应的粒子</w:t>
      </w:r>
      <w:r>
        <w:rPr>
          <w:rFonts w:hint="eastAsia" w:cs="Times New Roman"/>
          <w:sz w:val="21"/>
          <w:szCs w:val="21"/>
        </w:rPr>
        <w:t>）</w:t>
      </w:r>
      <w:r>
        <w:rPr>
          <w:rFonts w:cs="Times New Roman"/>
          <w:sz w:val="21"/>
          <w:szCs w:val="21"/>
        </w:rPr>
        <w:t>产生和湮灭。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A．理解</w:t>
      </w:r>
      <w:r>
        <w:rPr>
          <w:rFonts w:hint="eastAsia" w:cs="Times New Roman"/>
          <w:sz w:val="21"/>
          <w:szCs w:val="21"/>
        </w:rPr>
        <w:t xml:space="preserve">  </w:t>
      </w:r>
      <w:r>
        <w:rPr>
          <w:rFonts w:cs="Times New Roman"/>
          <w:sz w:val="21"/>
          <w:szCs w:val="21"/>
        </w:rPr>
        <w:t>高高在上</w:t>
      </w:r>
      <w:r>
        <w:rPr>
          <w:rFonts w:hint="eastAsia" w:cs="Times New Roman"/>
          <w:sz w:val="21"/>
          <w:szCs w:val="21"/>
        </w:rPr>
        <w:t xml:space="preserve">                    </w:t>
      </w:r>
      <w:r>
        <w:rPr>
          <w:rFonts w:cs="Times New Roman"/>
          <w:sz w:val="21"/>
          <w:szCs w:val="21"/>
        </w:rPr>
        <w:t>B．相信</w:t>
      </w:r>
      <w:r>
        <w:rPr>
          <w:rFonts w:hint="eastAsia" w:cs="Times New Roman"/>
          <w:sz w:val="21"/>
          <w:szCs w:val="21"/>
        </w:rPr>
        <w:t xml:space="preserve">  </w:t>
      </w:r>
      <w:r>
        <w:rPr>
          <w:rFonts w:cs="Times New Roman"/>
          <w:sz w:val="21"/>
          <w:szCs w:val="21"/>
        </w:rPr>
        <w:t>空空如也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C．认可</w:t>
      </w:r>
      <w:r>
        <w:rPr>
          <w:rFonts w:hint="eastAsia" w:cs="Times New Roman"/>
          <w:sz w:val="21"/>
          <w:szCs w:val="21"/>
        </w:rPr>
        <w:t xml:space="preserve">  </w:t>
      </w:r>
      <w:r>
        <w:rPr>
          <w:rFonts w:cs="Times New Roman"/>
          <w:sz w:val="21"/>
          <w:szCs w:val="21"/>
        </w:rPr>
        <w:t>一尘不染</w:t>
      </w:r>
      <w:r>
        <w:rPr>
          <w:rFonts w:hint="eastAsia" w:cs="Times New Roman"/>
          <w:sz w:val="21"/>
          <w:szCs w:val="21"/>
        </w:rPr>
        <w:t xml:space="preserve">                    </w:t>
      </w:r>
      <w:r>
        <w:rPr>
          <w:rFonts w:cs="Times New Roman"/>
          <w:sz w:val="21"/>
          <w:szCs w:val="21"/>
        </w:rPr>
        <w:t>D．接受</w:t>
      </w:r>
      <w:r>
        <w:rPr>
          <w:rFonts w:hint="eastAsia" w:cs="Times New Roman"/>
          <w:sz w:val="21"/>
          <w:szCs w:val="21"/>
        </w:rPr>
        <w:t xml:space="preserve">  </w:t>
      </w:r>
      <w:r>
        <w:rPr>
          <w:rFonts w:cs="Times New Roman"/>
          <w:sz w:val="21"/>
          <w:szCs w:val="21"/>
        </w:rPr>
        <w:t>一无所有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29．资源</w:t>
      </w:r>
      <w:r>
        <w:rPr>
          <w:rFonts w:hint="eastAsia" w:cs="Times New Roman"/>
          <w:sz w:val="21"/>
          <w:szCs w:val="21"/>
        </w:rPr>
        <w:t>为</w:t>
      </w:r>
      <w:r>
        <w:rPr>
          <w:rFonts w:cs="Times New Roman"/>
          <w:sz w:val="21"/>
          <w:szCs w:val="21"/>
        </w:rPr>
        <w:t>国家所有，资源开发不应成为暴利行业，可以大幅提高修复基金，生态补偿基金额度，作为</w:t>
      </w:r>
      <w:r>
        <w:rPr>
          <w:rFonts w:hint="eastAsia" w:cs="Times New Roman"/>
          <w:sz w:val="21"/>
          <w:szCs w:val="21"/>
          <w:u w:val="single"/>
        </w:rPr>
        <w:t xml:space="preserve">      </w:t>
      </w:r>
      <w:r>
        <w:rPr>
          <w:rFonts w:cs="Times New Roman"/>
          <w:sz w:val="21"/>
          <w:szCs w:val="21"/>
        </w:rPr>
        <w:t>，让有能力、有资</w:t>
      </w:r>
      <w:r>
        <w:rPr>
          <w:rFonts w:hint="eastAsia" w:cs="Times New Roman"/>
          <w:sz w:val="21"/>
          <w:szCs w:val="21"/>
        </w:rPr>
        <w:t>质</w:t>
      </w:r>
      <w:r>
        <w:rPr>
          <w:rFonts w:cs="Times New Roman"/>
          <w:sz w:val="21"/>
          <w:szCs w:val="21"/>
        </w:rPr>
        <w:t>、负责任的企业成为开发主体，使其成为未来矿产开发的方向。与此同时、建立矿山生态终身追责机制、严厉打击私挖滥采，让</w:t>
      </w:r>
      <w:r>
        <w:rPr>
          <w:rFonts w:hint="eastAsia" w:cs="Times New Roman"/>
          <w:sz w:val="21"/>
          <w:szCs w:val="21"/>
          <w:u w:val="single"/>
        </w:rPr>
        <w:t xml:space="preserve">      </w:t>
      </w:r>
      <w:r>
        <w:rPr>
          <w:rFonts w:cs="Times New Roman"/>
          <w:sz w:val="21"/>
          <w:szCs w:val="21"/>
        </w:rPr>
        <w:t>者得不偿失，这样才能保障矿山资源的有序开发。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A．门槛</w:t>
      </w:r>
      <w:r>
        <w:rPr>
          <w:rFonts w:hint="eastAsia" w:cs="Times New Roman"/>
          <w:sz w:val="21"/>
          <w:szCs w:val="21"/>
        </w:rPr>
        <w:t xml:space="preserve">  </w:t>
      </w:r>
      <w:r>
        <w:rPr>
          <w:rFonts w:cs="Times New Roman"/>
          <w:sz w:val="21"/>
          <w:szCs w:val="21"/>
        </w:rPr>
        <w:t>杀鸡取卵</w:t>
      </w:r>
      <w:r>
        <w:rPr>
          <w:rFonts w:hint="eastAsia" w:cs="Times New Roman"/>
          <w:sz w:val="21"/>
          <w:szCs w:val="21"/>
        </w:rPr>
        <w:t xml:space="preserve">                     </w:t>
      </w:r>
      <w:r>
        <w:rPr>
          <w:rFonts w:cs="Times New Roman"/>
          <w:sz w:val="21"/>
          <w:szCs w:val="21"/>
        </w:rPr>
        <w:t>B．标杆</w:t>
      </w:r>
      <w:r>
        <w:rPr>
          <w:rFonts w:hint="eastAsia" w:cs="Times New Roman"/>
          <w:sz w:val="21"/>
          <w:szCs w:val="21"/>
        </w:rPr>
        <w:t xml:space="preserve">  </w:t>
      </w:r>
      <w:r>
        <w:rPr>
          <w:rFonts w:cs="Times New Roman"/>
          <w:sz w:val="21"/>
          <w:szCs w:val="21"/>
        </w:rPr>
        <w:t>寅吃卯粮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C．壁垒</w:t>
      </w:r>
      <w:r>
        <w:rPr>
          <w:rFonts w:hint="eastAsia" w:cs="Times New Roman"/>
          <w:sz w:val="21"/>
          <w:szCs w:val="21"/>
        </w:rPr>
        <w:t xml:space="preserve">  </w:t>
      </w:r>
      <w:r>
        <w:rPr>
          <w:rFonts w:cs="Times New Roman"/>
          <w:sz w:val="21"/>
          <w:szCs w:val="21"/>
        </w:rPr>
        <w:t>唯利是图</w:t>
      </w:r>
      <w:r>
        <w:rPr>
          <w:rFonts w:hint="eastAsia" w:cs="Times New Roman"/>
          <w:sz w:val="21"/>
          <w:szCs w:val="21"/>
        </w:rPr>
        <w:t xml:space="preserve">                     </w:t>
      </w:r>
      <w:r>
        <w:rPr>
          <w:rFonts w:cs="Times New Roman"/>
          <w:sz w:val="21"/>
          <w:szCs w:val="21"/>
        </w:rPr>
        <w:t>D．标准</w:t>
      </w:r>
      <w:r>
        <w:rPr>
          <w:rFonts w:hint="eastAsia" w:cs="Times New Roman"/>
          <w:sz w:val="21"/>
          <w:szCs w:val="21"/>
        </w:rPr>
        <w:t xml:space="preserve">  </w:t>
      </w:r>
      <w:r>
        <w:rPr>
          <w:rFonts w:cs="Times New Roman"/>
          <w:sz w:val="21"/>
          <w:szCs w:val="21"/>
        </w:rPr>
        <w:t>暴殄天物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30．</w:t>
      </w:r>
      <w:r>
        <w:rPr>
          <w:rFonts w:hint="eastAsia" w:cs="Times New Roman"/>
          <w:sz w:val="21"/>
          <w:szCs w:val="21"/>
        </w:rPr>
        <w:t>关于枕头，现代人比前人的认识和经验都要多得多，但是人们记得最</w:t>
      </w:r>
      <w:r>
        <w:rPr>
          <w:rFonts w:hint="eastAsia" w:cs="Times New Roman"/>
          <w:sz w:val="21"/>
          <w:szCs w:val="21"/>
          <w:u w:val="single"/>
        </w:rPr>
        <w:t xml:space="preserve">       </w:t>
      </w:r>
      <w:r>
        <w:rPr>
          <w:rFonts w:hint="eastAsia" w:cs="Times New Roman"/>
          <w:sz w:val="21"/>
          <w:szCs w:val="21"/>
        </w:rPr>
        <w:t>的话，却是古人说的“高枕无忧”，现在被</w:t>
      </w:r>
      <w:r>
        <w:rPr>
          <w:rFonts w:hint="eastAsia" w:cs="Times New Roman"/>
          <w:sz w:val="21"/>
          <w:szCs w:val="21"/>
          <w:u w:val="single"/>
        </w:rPr>
        <w:t xml:space="preserve">      </w:t>
      </w:r>
      <w:r>
        <w:rPr>
          <w:rFonts w:hint="eastAsia" w:cs="Times New Roman"/>
          <w:sz w:val="21"/>
          <w:szCs w:val="21"/>
        </w:rPr>
        <w:t>最多的，恰恰也是这句话，“高枕”被认为是颈椎问题的诱因之一。</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A．深刻  指责                             B．清楚  批评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C．牢固  谴责                             D．广泛  批判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31．改进作风涉及风俗、文化、制度、利益等方方面面，本身就是一场攻坚战。无论是克服</w:t>
      </w:r>
      <w:r>
        <w:rPr>
          <w:rFonts w:hint="eastAsia" w:cs="Times New Roman"/>
          <w:sz w:val="21"/>
          <w:szCs w:val="21"/>
          <w:u w:val="single"/>
        </w:rPr>
        <w:t xml:space="preserve">      </w:t>
      </w:r>
      <w:r>
        <w:rPr>
          <w:rFonts w:cs="Times New Roman"/>
          <w:sz w:val="21"/>
          <w:szCs w:val="21"/>
        </w:rPr>
        <w:t>的形式</w:t>
      </w:r>
      <w:r>
        <w:rPr>
          <w:rFonts w:hint="eastAsia" w:cs="Times New Roman"/>
          <w:sz w:val="21"/>
          <w:szCs w:val="21"/>
        </w:rPr>
        <w:t>主义</w:t>
      </w:r>
      <w:r>
        <w:rPr>
          <w:rFonts w:cs="Times New Roman"/>
          <w:sz w:val="21"/>
          <w:szCs w:val="21"/>
        </w:rPr>
        <w:t>、官僚主义，还是攻破思维定势、治疗沉疴顽疾，都需要有坚忍不拔的毅力。只有这样，才能</w:t>
      </w:r>
      <w:r>
        <w:rPr>
          <w:rFonts w:hint="eastAsia" w:cs="Times New Roman"/>
          <w:sz w:val="21"/>
          <w:szCs w:val="21"/>
          <w:u w:val="single"/>
        </w:rPr>
        <w:t xml:space="preserve">      </w:t>
      </w:r>
      <w:r>
        <w:rPr>
          <w:rFonts w:cs="Times New Roman"/>
          <w:sz w:val="21"/>
          <w:szCs w:val="21"/>
        </w:rPr>
        <w:t>，积小胜为大胜，取得让广大干部群众满意的成效。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A．固步自封</w:t>
      </w:r>
      <w:r>
        <w:rPr>
          <w:rFonts w:hint="eastAsia" w:cs="Times New Roman"/>
          <w:sz w:val="21"/>
          <w:szCs w:val="21"/>
        </w:rPr>
        <w:t xml:space="preserve">  </w:t>
      </w:r>
      <w:r>
        <w:rPr>
          <w:rFonts w:cs="Times New Roman"/>
          <w:sz w:val="21"/>
          <w:szCs w:val="21"/>
        </w:rPr>
        <w:t>渐入佳境</w:t>
      </w:r>
      <w:r>
        <w:rPr>
          <w:rFonts w:hint="eastAsia" w:cs="Times New Roman"/>
          <w:sz w:val="21"/>
          <w:szCs w:val="21"/>
        </w:rPr>
        <w:t xml:space="preserve">                    </w:t>
      </w:r>
      <w:r>
        <w:rPr>
          <w:rFonts w:cs="Times New Roman"/>
          <w:sz w:val="21"/>
          <w:szCs w:val="21"/>
        </w:rPr>
        <w:t>B．老</w:t>
      </w:r>
      <w:r>
        <w:rPr>
          <w:rFonts w:hint="eastAsia" w:cs="Times New Roman"/>
          <w:sz w:val="21"/>
          <w:szCs w:val="21"/>
        </w:rPr>
        <w:t>调</w:t>
      </w:r>
      <w:r>
        <w:rPr>
          <w:rFonts w:cs="Times New Roman"/>
          <w:sz w:val="21"/>
          <w:szCs w:val="21"/>
        </w:rPr>
        <w:t>重弹</w:t>
      </w:r>
      <w:r>
        <w:rPr>
          <w:rFonts w:hint="eastAsia" w:cs="Times New Roman"/>
          <w:sz w:val="21"/>
          <w:szCs w:val="21"/>
        </w:rPr>
        <w:t xml:space="preserve">  </w:t>
      </w:r>
      <w:r>
        <w:rPr>
          <w:rFonts w:cs="Times New Roman"/>
          <w:sz w:val="21"/>
          <w:szCs w:val="21"/>
        </w:rPr>
        <w:t>稳操胜券</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C．抱残守缺</w:t>
      </w:r>
      <w:r>
        <w:rPr>
          <w:rFonts w:hint="eastAsia" w:cs="Times New Roman"/>
          <w:sz w:val="21"/>
          <w:szCs w:val="21"/>
        </w:rPr>
        <w:t xml:space="preserve">  </w:t>
      </w:r>
      <w:r>
        <w:rPr>
          <w:rFonts w:cs="Times New Roman"/>
          <w:sz w:val="21"/>
          <w:szCs w:val="21"/>
        </w:rPr>
        <w:t>循序渐进</w:t>
      </w:r>
      <w:r>
        <w:rPr>
          <w:rFonts w:hint="eastAsia" w:cs="Times New Roman"/>
          <w:sz w:val="21"/>
          <w:szCs w:val="21"/>
        </w:rPr>
        <w:t xml:space="preserve">                    </w:t>
      </w:r>
      <w:r>
        <w:rPr>
          <w:rFonts w:cs="Times New Roman"/>
          <w:sz w:val="21"/>
          <w:szCs w:val="21"/>
        </w:rPr>
        <w:t>D．根深蒂固</w:t>
      </w:r>
      <w:r>
        <w:rPr>
          <w:rFonts w:hint="eastAsia" w:cs="Times New Roman"/>
          <w:sz w:val="21"/>
          <w:szCs w:val="21"/>
        </w:rPr>
        <w:t xml:space="preserve">  </w:t>
      </w:r>
      <w:r>
        <w:rPr>
          <w:rFonts w:cs="Times New Roman"/>
          <w:sz w:val="21"/>
          <w:szCs w:val="21"/>
        </w:rPr>
        <w:t>稳扎稳打</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32．公元1772年，在西方世界，狄德罗</w:t>
      </w:r>
      <w:r>
        <w:rPr>
          <w:rFonts w:hint="eastAsia" w:cs="Times New Roman"/>
          <w:sz w:val="21"/>
          <w:szCs w:val="21"/>
          <w:u w:val="single"/>
        </w:rPr>
        <w:t xml:space="preserve">      </w:t>
      </w:r>
      <w:r>
        <w:rPr>
          <w:rFonts w:cs="Times New Roman"/>
          <w:sz w:val="21"/>
          <w:szCs w:val="21"/>
        </w:rPr>
        <w:t>长达21年编</w:t>
      </w:r>
      <w:r>
        <w:rPr>
          <w:rFonts w:hint="eastAsia" w:cs="Times New Roman"/>
          <w:sz w:val="21"/>
          <w:szCs w:val="21"/>
        </w:rPr>
        <w:t>纂</w:t>
      </w:r>
      <w:r>
        <w:rPr>
          <w:rFonts w:cs="Times New Roman"/>
          <w:sz w:val="21"/>
          <w:szCs w:val="21"/>
        </w:rPr>
        <w:t>的《百科全书》11卷全部出齐，大功告成；而在东方世界，乾隆皇帝正式下诏编</w:t>
      </w:r>
      <w:r>
        <w:rPr>
          <w:rFonts w:hint="eastAsia" w:cs="Times New Roman"/>
          <w:sz w:val="21"/>
          <w:szCs w:val="21"/>
        </w:rPr>
        <w:t>纂</w:t>
      </w:r>
      <w:r>
        <w:rPr>
          <w:rFonts w:cs="Times New Roman"/>
          <w:sz w:val="21"/>
          <w:szCs w:val="21"/>
        </w:rPr>
        <w:t>《四库全书》。作为主编这两部巨著的领袖人物狄德罗和纪晓</w:t>
      </w:r>
      <w:r>
        <w:rPr>
          <w:rFonts w:hint="eastAsia" w:cs="Times New Roman"/>
          <w:sz w:val="21"/>
          <w:szCs w:val="21"/>
        </w:rPr>
        <w:t>岚</w:t>
      </w:r>
      <w:r>
        <w:rPr>
          <w:rFonts w:cs="Times New Roman"/>
          <w:sz w:val="21"/>
          <w:szCs w:val="21"/>
        </w:rPr>
        <w:t>，他们曲折的命运，无疑最集中地</w:t>
      </w:r>
      <w:r>
        <w:rPr>
          <w:rFonts w:hint="eastAsia" w:cs="Times New Roman"/>
          <w:sz w:val="21"/>
          <w:szCs w:val="21"/>
          <w:u w:val="single"/>
        </w:rPr>
        <w:t xml:space="preserve">      </w:t>
      </w:r>
      <w:r>
        <w:rPr>
          <w:rFonts w:cs="Times New Roman"/>
          <w:sz w:val="21"/>
          <w:szCs w:val="21"/>
        </w:rPr>
        <w:t>了中西方知识分子的心路沧桑。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A．废寝忘食</w:t>
      </w:r>
      <w:r>
        <w:rPr>
          <w:rFonts w:hint="eastAsia" w:cs="Times New Roman"/>
          <w:sz w:val="21"/>
          <w:szCs w:val="21"/>
        </w:rPr>
        <w:t xml:space="preserve">  </w:t>
      </w:r>
      <w:r>
        <w:rPr>
          <w:rFonts w:cs="Times New Roman"/>
          <w:sz w:val="21"/>
          <w:szCs w:val="21"/>
        </w:rPr>
        <w:t>显露</w:t>
      </w:r>
      <w:r>
        <w:rPr>
          <w:rFonts w:hint="eastAsia" w:cs="Times New Roman"/>
          <w:sz w:val="21"/>
          <w:szCs w:val="21"/>
        </w:rPr>
        <w:t xml:space="preserve">                    </w:t>
      </w:r>
      <w:r>
        <w:rPr>
          <w:rFonts w:cs="Times New Roman"/>
          <w:sz w:val="21"/>
          <w:szCs w:val="21"/>
        </w:rPr>
        <w:t>B．呕心沥血</w:t>
      </w:r>
      <w:r>
        <w:rPr>
          <w:rFonts w:hint="eastAsia" w:cs="Times New Roman"/>
          <w:sz w:val="21"/>
          <w:szCs w:val="21"/>
        </w:rPr>
        <w:t xml:space="preserve">  </w:t>
      </w:r>
      <w:r>
        <w:rPr>
          <w:rFonts w:cs="Times New Roman"/>
          <w:sz w:val="21"/>
          <w:szCs w:val="21"/>
        </w:rPr>
        <w:t>展示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C．苦心孤诣</w:t>
      </w:r>
      <w:r>
        <w:rPr>
          <w:rFonts w:hint="eastAsia" w:cs="Times New Roman"/>
          <w:sz w:val="21"/>
          <w:szCs w:val="21"/>
        </w:rPr>
        <w:t xml:space="preserve">  </w:t>
      </w:r>
      <w:r>
        <w:rPr>
          <w:rFonts w:cs="Times New Roman"/>
          <w:sz w:val="21"/>
          <w:szCs w:val="21"/>
        </w:rPr>
        <w:t>反映</w:t>
      </w:r>
      <w:r>
        <w:rPr>
          <w:rFonts w:hint="eastAsia" w:cs="Times New Roman"/>
          <w:sz w:val="21"/>
          <w:szCs w:val="21"/>
        </w:rPr>
        <w:t xml:space="preserve">                    </w:t>
      </w:r>
      <w:r>
        <w:rPr>
          <w:rFonts w:cs="Times New Roman"/>
          <w:sz w:val="21"/>
          <w:szCs w:val="21"/>
        </w:rPr>
        <w:t>D．精益求精</w:t>
      </w:r>
      <w:r>
        <w:rPr>
          <w:rFonts w:hint="eastAsia" w:cs="Times New Roman"/>
          <w:sz w:val="21"/>
          <w:szCs w:val="21"/>
        </w:rPr>
        <w:t xml:space="preserve">  </w:t>
      </w:r>
      <w:r>
        <w:rPr>
          <w:rFonts w:cs="Times New Roman"/>
          <w:sz w:val="21"/>
          <w:szCs w:val="21"/>
        </w:rPr>
        <w:t>表现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33．海军舰艇中的军辅船是大洋上的“粮草官”，虽不具备强大作战能力，却直接关系着远洋保障。但是，目前中国仅有四艘综合补给舰在海军服役，维持日益</w:t>
      </w:r>
      <w:r>
        <w:rPr>
          <w:rFonts w:hint="eastAsia" w:cs="Times New Roman"/>
          <w:sz w:val="21"/>
          <w:szCs w:val="21"/>
          <w:u w:val="single"/>
        </w:rPr>
        <w:t xml:space="preserve">      </w:t>
      </w:r>
      <w:r>
        <w:rPr>
          <w:rFonts w:cs="Times New Roman"/>
          <w:sz w:val="21"/>
          <w:szCs w:val="21"/>
        </w:rPr>
        <w:t>的远洋训练、护航和演习，显得有些</w:t>
      </w:r>
      <w:r>
        <w:rPr>
          <w:rFonts w:hint="eastAsia" w:cs="Times New Roman"/>
          <w:sz w:val="21"/>
          <w:szCs w:val="21"/>
          <w:u w:val="single"/>
        </w:rPr>
        <w:t xml:space="preserve">      </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A．漫长</w:t>
      </w:r>
      <w:r>
        <w:rPr>
          <w:rFonts w:hint="eastAsia" w:cs="Times New Roman"/>
          <w:sz w:val="21"/>
          <w:szCs w:val="21"/>
        </w:rPr>
        <w:t xml:space="preserve">  </w:t>
      </w:r>
      <w:r>
        <w:rPr>
          <w:rFonts w:cs="Times New Roman"/>
          <w:sz w:val="21"/>
          <w:szCs w:val="21"/>
        </w:rPr>
        <w:t>顾此失彼</w:t>
      </w:r>
      <w:r>
        <w:rPr>
          <w:rFonts w:hint="eastAsia" w:cs="Times New Roman"/>
          <w:sz w:val="21"/>
          <w:szCs w:val="21"/>
        </w:rPr>
        <w:t xml:space="preserve">                      </w:t>
      </w:r>
      <w:r>
        <w:rPr>
          <w:rFonts w:cs="Times New Roman"/>
          <w:sz w:val="21"/>
          <w:szCs w:val="21"/>
        </w:rPr>
        <w:t>B．复杂</w:t>
      </w:r>
      <w:r>
        <w:rPr>
          <w:rFonts w:hint="eastAsia" w:cs="Times New Roman"/>
          <w:sz w:val="21"/>
          <w:szCs w:val="21"/>
        </w:rPr>
        <w:t xml:space="preserve">  </w:t>
      </w:r>
      <w:r>
        <w:rPr>
          <w:rFonts w:cs="Times New Roman"/>
          <w:sz w:val="21"/>
          <w:szCs w:val="21"/>
        </w:rPr>
        <w:t>无能为力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C．繁重</w:t>
      </w:r>
      <w:r>
        <w:rPr>
          <w:rFonts w:hint="eastAsia" w:cs="Times New Roman"/>
          <w:sz w:val="21"/>
          <w:szCs w:val="21"/>
        </w:rPr>
        <w:t xml:space="preserve">  </w:t>
      </w:r>
      <w:r>
        <w:rPr>
          <w:rFonts w:cs="Times New Roman"/>
          <w:sz w:val="21"/>
          <w:szCs w:val="21"/>
        </w:rPr>
        <w:t>捉襟见肘</w:t>
      </w:r>
      <w:r>
        <w:rPr>
          <w:rFonts w:hint="eastAsia" w:cs="Times New Roman"/>
          <w:sz w:val="21"/>
          <w:szCs w:val="21"/>
        </w:rPr>
        <w:t xml:space="preserve">                      </w:t>
      </w:r>
      <w:r>
        <w:rPr>
          <w:rFonts w:cs="Times New Roman"/>
          <w:sz w:val="21"/>
          <w:szCs w:val="21"/>
        </w:rPr>
        <w:t>D．艰苦</w:t>
      </w:r>
      <w:r>
        <w:rPr>
          <w:rFonts w:hint="eastAsia" w:cs="Times New Roman"/>
          <w:sz w:val="21"/>
          <w:szCs w:val="21"/>
        </w:rPr>
        <w:t xml:space="preserve">  </w:t>
      </w:r>
      <w:r>
        <w:rPr>
          <w:rFonts w:cs="Times New Roman"/>
          <w:sz w:val="21"/>
          <w:szCs w:val="21"/>
        </w:rPr>
        <w:t>苦不堪言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34．没有互联网的时候，商家跟消费者之间的交易以信息不对称为基础，</w:t>
      </w:r>
      <w:r>
        <w:rPr>
          <w:rFonts w:hint="eastAsia" w:cs="Times New Roman"/>
          <w:sz w:val="21"/>
          <w:szCs w:val="21"/>
          <w:u w:val="single"/>
        </w:rPr>
        <w:t xml:space="preserve">      </w:t>
      </w:r>
      <w:r>
        <w:rPr>
          <w:rFonts w:cs="Times New Roman"/>
          <w:sz w:val="21"/>
          <w:szCs w:val="21"/>
        </w:rPr>
        <w:t>地讲，就是“买的不如卖的精”。但有了互联网，消费者掌握的信息越来越多，于是变得越来越精明，越来越具有</w:t>
      </w:r>
      <w:r>
        <w:rPr>
          <w:rFonts w:hint="eastAsia" w:cs="Times New Roman"/>
          <w:sz w:val="21"/>
          <w:szCs w:val="21"/>
          <w:u w:val="single"/>
        </w:rPr>
        <w:t xml:space="preserve">      </w:t>
      </w:r>
      <w:r>
        <w:rPr>
          <w:rFonts w:cs="Times New Roman"/>
          <w:sz w:val="21"/>
          <w:szCs w:val="21"/>
        </w:rPr>
        <w:t>。如果你的产品或服务做得好，好得</w:t>
      </w:r>
      <w:r>
        <w:rPr>
          <w:rFonts w:hint="eastAsia" w:cs="Times New Roman"/>
          <w:sz w:val="21"/>
          <w:szCs w:val="21"/>
        </w:rPr>
        <w:t>超</w:t>
      </w:r>
      <w:r>
        <w:rPr>
          <w:rFonts w:cs="Times New Roman"/>
          <w:sz w:val="21"/>
          <w:szCs w:val="21"/>
        </w:rPr>
        <w:t>出他们的预期，即使一分钱广告不投，消费者也愿意在网上分享，</w:t>
      </w:r>
      <w:r>
        <w:rPr>
          <w:rFonts w:hint="eastAsia" w:cs="Times New Roman"/>
          <w:sz w:val="21"/>
          <w:szCs w:val="21"/>
          <w:u w:val="single"/>
        </w:rPr>
        <w:t xml:space="preserve">       </w:t>
      </w:r>
      <w:r>
        <w:rPr>
          <w:rFonts w:cs="Times New Roman"/>
          <w:sz w:val="21"/>
          <w:szCs w:val="21"/>
        </w:rPr>
        <w:t>为你树口碑。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A．简单</w:t>
      </w:r>
      <w:r>
        <w:rPr>
          <w:rFonts w:hint="eastAsia" w:cs="Times New Roman"/>
          <w:sz w:val="21"/>
          <w:szCs w:val="21"/>
        </w:rPr>
        <w:t xml:space="preserve">  </w:t>
      </w:r>
      <w:r>
        <w:rPr>
          <w:rFonts w:cs="Times New Roman"/>
          <w:sz w:val="21"/>
          <w:szCs w:val="21"/>
        </w:rPr>
        <w:t>知情权</w:t>
      </w:r>
      <w:r>
        <w:rPr>
          <w:rFonts w:hint="eastAsia" w:cs="Times New Roman"/>
          <w:sz w:val="21"/>
          <w:szCs w:val="21"/>
        </w:rPr>
        <w:t xml:space="preserve">  </w:t>
      </w:r>
      <w:r>
        <w:rPr>
          <w:rFonts w:cs="Times New Roman"/>
          <w:sz w:val="21"/>
          <w:szCs w:val="21"/>
        </w:rPr>
        <w:t>主动</w:t>
      </w:r>
      <w:r>
        <w:rPr>
          <w:rFonts w:hint="eastAsia" w:cs="Times New Roman"/>
          <w:sz w:val="21"/>
          <w:szCs w:val="21"/>
        </w:rPr>
        <w:t xml:space="preserve">                        </w:t>
      </w:r>
      <w:r>
        <w:rPr>
          <w:rFonts w:cs="Times New Roman"/>
          <w:sz w:val="21"/>
          <w:szCs w:val="21"/>
        </w:rPr>
        <w:t>B．通俗</w:t>
      </w:r>
      <w:r>
        <w:rPr>
          <w:rFonts w:hint="eastAsia" w:cs="Times New Roman"/>
          <w:sz w:val="21"/>
          <w:szCs w:val="21"/>
        </w:rPr>
        <w:t xml:space="preserve">  </w:t>
      </w:r>
      <w:r>
        <w:rPr>
          <w:rFonts w:cs="Times New Roman"/>
          <w:sz w:val="21"/>
          <w:szCs w:val="21"/>
        </w:rPr>
        <w:t>话语权</w:t>
      </w:r>
      <w:r>
        <w:rPr>
          <w:rFonts w:hint="eastAsia" w:cs="Times New Roman"/>
          <w:sz w:val="21"/>
          <w:szCs w:val="21"/>
        </w:rPr>
        <w:t xml:space="preserve">  </w:t>
      </w:r>
      <w:r>
        <w:rPr>
          <w:rFonts w:cs="Times New Roman"/>
          <w:sz w:val="21"/>
          <w:szCs w:val="21"/>
        </w:rPr>
        <w:t>免费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C．确切</w:t>
      </w:r>
      <w:r>
        <w:rPr>
          <w:rFonts w:hint="eastAsia" w:cs="Times New Roman"/>
          <w:sz w:val="21"/>
          <w:szCs w:val="21"/>
        </w:rPr>
        <w:t xml:space="preserve">  </w:t>
      </w:r>
      <w:r>
        <w:rPr>
          <w:rFonts w:cs="Times New Roman"/>
          <w:sz w:val="21"/>
          <w:szCs w:val="21"/>
        </w:rPr>
        <w:t>主动权</w:t>
      </w:r>
      <w:r>
        <w:rPr>
          <w:rFonts w:hint="eastAsia" w:cs="Times New Roman"/>
          <w:sz w:val="21"/>
          <w:szCs w:val="21"/>
        </w:rPr>
        <w:t xml:space="preserve"> </w:t>
      </w:r>
      <w:r>
        <w:rPr>
          <w:rFonts w:cs="Times New Roman"/>
          <w:sz w:val="21"/>
          <w:szCs w:val="21"/>
        </w:rPr>
        <w:t>自愿</w:t>
      </w:r>
      <w:r>
        <w:rPr>
          <w:rFonts w:hint="eastAsia" w:cs="Times New Roman"/>
          <w:sz w:val="21"/>
          <w:szCs w:val="21"/>
        </w:rPr>
        <w:t xml:space="preserve">                         </w:t>
      </w:r>
      <w:r>
        <w:rPr>
          <w:rFonts w:cs="Times New Roman"/>
          <w:sz w:val="21"/>
          <w:szCs w:val="21"/>
        </w:rPr>
        <w:t>D．坦白</w:t>
      </w:r>
      <w:r>
        <w:rPr>
          <w:rFonts w:hint="eastAsia" w:cs="Times New Roman"/>
          <w:sz w:val="21"/>
          <w:szCs w:val="21"/>
        </w:rPr>
        <w:t xml:space="preserve">  </w:t>
      </w:r>
      <w:r>
        <w:rPr>
          <w:rFonts w:cs="Times New Roman"/>
          <w:sz w:val="21"/>
          <w:szCs w:val="21"/>
        </w:rPr>
        <w:t>选择权</w:t>
      </w:r>
      <w:r>
        <w:rPr>
          <w:rFonts w:hint="eastAsia" w:cs="Times New Roman"/>
          <w:sz w:val="21"/>
          <w:szCs w:val="21"/>
        </w:rPr>
        <w:t xml:space="preserve">  </w:t>
      </w:r>
      <w:r>
        <w:rPr>
          <w:rFonts w:cs="Times New Roman"/>
          <w:sz w:val="21"/>
          <w:szCs w:val="21"/>
        </w:rPr>
        <w:t>义务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35．物品的预设用途为用户提供了该如何操作的线索，比如平板是用来推的，旋钮是用来转的。如果物品的预设用途在设计中得到</w:t>
      </w:r>
      <w:r>
        <w:rPr>
          <w:rFonts w:hint="eastAsia" w:cs="Times New Roman"/>
          <w:sz w:val="21"/>
          <w:szCs w:val="21"/>
          <w:u w:val="single"/>
        </w:rPr>
        <w:t xml:space="preserve">      </w:t>
      </w:r>
      <w:r>
        <w:rPr>
          <w:rFonts w:cs="Times New Roman"/>
          <w:sz w:val="21"/>
          <w:szCs w:val="21"/>
        </w:rPr>
        <w:t>体现，用户一看便知如何操作，无</w:t>
      </w:r>
      <w:r>
        <w:rPr>
          <w:rFonts w:hint="eastAsia" w:cs="Times New Roman"/>
          <w:sz w:val="21"/>
          <w:szCs w:val="21"/>
        </w:rPr>
        <w:t>需</w:t>
      </w:r>
      <w:r>
        <w:rPr>
          <w:rFonts w:cs="Times New Roman"/>
          <w:sz w:val="21"/>
          <w:szCs w:val="21"/>
        </w:rPr>
        <w:t>借助任何的图解、标志和说明。如果简单物品也需要用图解、标志和说明书来</w:t>
      </w:r>
      <w:r>
        <w:rPr>
          <w:rFonts w:hint="eastAsia" w:cs="Times New Roman"/>
          <w:sz w:val="21"/>
          <w:szCs w:val="21"/>
          <w:u w:val="single"/>
        </w:rPr>
        <w:t xml:space="preserve">       </w:t>
      </w:r>
      <w:r>
        <w:rPr>
          <w:rFonts w:cs="Times New Roman"/>
          <w:sz w:val="21"/>
          <w:szCs w:val="21"/>
        </w:rPr>
        <w:t>操作方法，这个设计就是</w:t>
      </w:r>
      <w:r>
        <w:rPr>
          <w:rFonts w:hint="eastAsia" w:cs="Times New Roman"/>
          <w:sz w:val="21"/>
          <w:szCs w:val="21"/>
          <w:u w:val="single"/>
        </w:rPr>
        <w:t xml:space="preserve">       </w:t>
      </w:r>
      <w:r>
        <w:rPr>
          <w:rFonts w:cs="Times New Roman"/>
          <w:sz w:val="21"/>
          <w:szCs w:val="21"/>
        </w:rPr>
        <w:t>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A．全面</w:t>
      </w:r>
      <w:r>
        <w:rPr>
          <w:rFonts w:hint="eastAsia" w:cs="Times New Roman"/>
          <w:sz w:val="21"/>
          <w:szCs w:val="21"/>
        </w:rPr>
        <w:t xml:space="preserve">  </w:t>
      </w:r>
      <w:r>
        <w:rPr>
          <w:rFonts w:cs="Times New Roman"/>
          <w:sz w:val="21"/>
          <w:szCs w:val="21"/>
        </w:rPr>
        <w:t>呈现</w:t>
      </w:r>
      <w:r>
        <w:rPr>
          <w:rFonts w:hint="eastAsia" w:cs="Times New Roman"/>
          <w:sz w:val="21"/>
          <w:szCs w:val="21"/>
        </w:rPr>
        <w:t xml:space="preserve">  </w:t>
      </w:r>
      <w:r>
        <w:rPr>
          <w:rFonts w:cs="Times New Roman"/>
          <w:sz w:val="21"/>
          <w:szCs w:val="21"/>
        </w:rPr>
        <w:t>粗糙</w:t>
      </w:r>
      <w:r>
        <w:rPr>
          <w:rFonts w:hint="eastAsia" w:cs="Times New Roman"/>
          <w:sz w:val="21"/>
          <w:szCs w:val="21"/>
        </w:rPr>
        <w:t xml:space="preserve">                       </w:t>
      </w:r>
      <w:r>
        <w:rPr>
          <w:rFonts w:cs="Times New Roman"/>
          <w:sz w:val="21"/>
          <w:szCs w:val="21"/>
        </w:rPr>
        <w:t>B．有效</w:t>
      </w:r>
      <w:r>
        <w:rPr>
          <w:rFonts w:hint="eastAsia" w:cs="Times New Roman"/>
          <w:sz w:val="21"/>
          <w:szCs w:val="21"/>
        </w:rPr>
        <w:t xml:space="preserve">  </w:t>
      </w:r>
      <w:r>
        <w:rPr>
          <w:rFonts w:cs="Times New Roman"/>
          <w:sz w:val="21"/>
          <w:szCs w:val="21"/>
        </w:rPr>
        <w:t>指导</w:t>
      </w:r>
      <w:r>
        <w:rPr>
          <w:rFonts w:hint="eastAsia" w:cs="Times New Roman"/>
          <w:sz w:val="21"/>
          <w:szCs w:val="21"/>
        </w:rPr>
        <w:t xml:space="preserve">  </w:t>
      </w:r>
      <w:r>
        <w:rPr>
          <w:rFonts w:cs="Times New Roman"/>
          <w:sz w:val="21"/>
          <w:szCs w:val="21"/>
        </w:rPr>
        <w:t>落伍</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C．充分</w:t>
      </w:r>
      <w:r>
        <w:rPr>
          <w:rFonts w:hint="eastAsia" w:cs="Times New Roman"/>
          <w:sz w:val="21"/>
          <w:szCs w:val="21"/>
        </w:rPr>
        <w:t xml:space="preserve">  </w:t>
      </w:r>
      <w:r>
        <w:rPr>
          <w:rFonts w:cs="Times New Roman"/>
          <w:sz w:val="21"/>
          <w:szCs w:val="21"/>
        </w:rPr>
        <w:t>解释</w:t>
      </w:r>
      <w:r>
        <w:rPr>
          <w:rFonts w:hint="eastAsia" w:cs="Times New Roman"/>
          <w:sz w:val="21"/>
          <w:szCs w:val="21"/>
        </w:rPr>
        <w:t xml:space="preserve">  </w:t>
      </w:r>
      <w:r>
        <w:rPr>
          <w:rFonts w:cs="Times New Roman"/>
          <w:sz w:val="21"/>
          <w:szCs w:val="21"/>
        </w:rPr>
        <w:t>失败</w:t>
      </w:r>
      <w:r>
        <w:rPr>
          <w:rFonts w:hint="eastAsia" w:cs="Times New Roman"/>
          <w:sz w:val="21"/>
          <w:szCs w:val="21"/>
        </w:rPr>
        <w:t xml:space="preserve">                       </w:t>
      </w:r>
      <w:r>
        <w:rPr>
          <w:rFonts w:cs="Times New Roman"/>
          <w:sz w:val="21"/>
          <w:szCs w:val="21"/>
        </w:rPr>
        <w:t>D．合理</w:t>
      </w:r>
      <w:r>
        <w:rPr>
          <w:rFonts w:hint="eastAsia" w:cs="Times New Roman"/>
          <w:sz w:val="21"/>
          <w:szCs w:val="21"/>
        </w:rPr>
        <w:t xml:space="preserve">  </w:t>
      </w:r>
      <w:r>
        <w:rPr>
          <w:rFonts w:cs="Times New Roman"/>
          <w:sz w:val="21"/>
          <w:szCs w:val="21"/>
        </w:rPr>
        <w:t>演示</w:t>
      </w:r>
      <w:r>
        <w:rPr>
          <w:rFonts w:hint="eastAsia" w:cs="Times New Roman"/>
          <w:sz w:val="21"/>
          <w:szCs w:val="21"/>
        </w:rPr>
        <w:t xml:space="preserve">  </w:t>
      </w:r>
      <w:r>
        <w:rPr>
          <w:rFonts w:cs="Times New Roman"/>
          <w:sz w:val="21"/>
          <w:szCs w:val="21"/>
        </w:rPr>
        <w:t>笨拙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36．“心理弹性”的动力可能来自大脑激素反应</w:t>
      </w:r>
      <w:r>
        <w:rPr>
          <w:rFonts w:hint="eastAsia" w:cs="Times New Roman"/>
          <w:sz w:val="21"/>
          <w:szCs w:val="21"/>
        </w:rPr>
        <w:t>、</w:t>
      </w:r>
      <w:r>
        <w:rPr>
          <w:rFonts w:cs="Times New Roman"/>
          <w:sz w:val="21"/>
          <w:szCs w:val="21"/>
        </w:rPr>
        <w:t>基因以及行为方式的共同作为，以保证一种情绪上的</w:t>
      </w:r>
      <w:r>
        <w:rPr>
          <w:rFonts w:hint="eastAsia" w:cs="Times New Roman"/>
          <w:sz w:val="21"/>
          <w:szCs w:val="21"/>
          <w:u w:val="single"/>
        </w:rPr>
        <w:t xml:space="preserve">      </w:t>
      </w:r>
      <w:r>
        <w:rPr>
          <w:rFonts w:cs="Times New Roman"/>
          <w:sz w:val="21"/>
          <w:szCs w:val="21"/>
        </w:rPr>
        <w:t>状态。它不仅帮助我们在人生变故</w:t>
      </w:r>
      <w:r>
        <w:rPr>
          <w:rFonts w:hint="eastAsia" w:cs="Times New Roman"/>
          <w:sz w:val="21"/>
          <w:szCs w:val="21"/>
        </w:rPr>
        <w:t>、</w:t>
      </w:r>
      <w:r>
        <w:rPr>
          <w:rFonts w:cs="Times New Roman"/>
          <w:sz w:val="21"/>
          <w:szCs w:val="21"/>
        </w:rPr>
        <w:t>创伤面前不至于崩溃，也让我们在好的经验上不至于沉溺，比如享受美餐、赢得球赛</w:t>
      </w:r>
      <w:r>
        <w:rPr>
          <w:rFonts w:hint="eastAsia" w:cs="Times New Roman"/>
          <w:sz w:val="21"/>
          <w:szCs w:val="21"/>
        </w:rPr>
        <w:t>、</w:t>
      </w:r>
      <w:r>
        <w:rPr>
          <w:rFonts w:cs="Times New Roman"/>
          <w:sz w:val="21"/>
          <w:szCs w:val="21"/>
        </w:rPr>
        <w:t>受到表扬，都不会持续太久</w:t>
      </w:r>
      <w:r>
        <w:rPr>
          <w:rFonts w:hint="eastAsia" w:cs="Times New Roman"/>
          <w:sz w:val="21"/>
          <w:szCs w:val="21"/>
        </w:rPr>
        <w:t>──</w:t>
      </w:r>
      <w:r>
        <w:rPr>
          <w:rFonts w:cs="Times New Roman"/>
          <w:sz w:val="21"/>
          <w:szCs w:val="21"/>
        </w:rPr>
        <w:t>可能因为人是天生的</w:t>
      </w:r>
      <w:r>
        <w:rPr>
          <w:rFonts w:hint="eastAsia" w:cs="Times New Roman"/>
          <w:sz w:val="21"/>
          <w:szCs w:val="21"/>
          <w:u w:val="single"/>
        </w:rPr>
        <w:t xml:space="preserve">    </w:t>
      </w:r>
      <w:r>
        <w:rPr>
          <w:rFonts w:cs="Times New Roman"/>
          <w:sz w:val="21"/>
          <w:szCs w:val="21"/>
        </w:rPr>
        <w:t>动物，在愉快的经验中沉浸太久，会</w:t>
      </w:r>
      <w:r>
        <w:rPr>
          <w:rFonts w:hint="eastAsia" w:cs="Times New Roman"/>
          <w:sz w:val="21"/>
          <w:szCs w:val="21"/>
          <w:u w:val="single"/>
        </w:rPr>
        <w:t xml:space="preserve">       </w:t>
      </w:r>
      <w:r>
        <w:rPr>
          <w:rFonts w:cs="Times New Roman"/>
          <w:sz w:val="21"/>
          <w:szCs w:val="21"/>
        </w:rPr>
        <w:t>识别新危险的能力。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A．平衡</w:t>
      </w:r>
      <w:r>
        <w:rPr>
          <w:rFonts w:hint="eastAsia" w:cs="Times New Roman"/>
          <w:sz w:val="21"/>
          <w:szCs w:val="21"/>
        </w:rPr>
        <w:t xml:space="preserve">  </w:t>
      </w:r>
      <w:r>
        <w:rPr>
          <w:rFonts w:cs="Times New Roman"/>
          <w:sz w:val="21"/>
          <w:szCs w:val="21"/>
        </w:rPr>
        <w:t>忧患</w:t>
      </w:r>
      <w:r>
        <w:rPr>
          <w:rFonts w:hint="eastAsia" w:cs="Times New Roman"/>
          <w:sz w:val="21"/>
          <w:szCs w:val="21"/>
        </w:rPr>
        <w:t xml:space="preserve">  </w:t>
      </w:r>
      <w:r>
        <w:rPr>
          <w:rFonts w:cs="Times New Roman"/>
          <w:sz w:val="21"/>
          <w:szCs w:val="21"/>
        </w:rPr>
        <w:t>钝化</w:t>
      </w:r>
      <w:r>
        <w:rPr>
          <w:rFonts w:hint="eastAsia" w:cs="Times New Roman"/>
          <w:sz w:val="21"/>
          <w:szCs w:val="21"/>
        </w:rPr>
        <w:t xml:space="preserve">                  </w:t>
      </w:r>
      <w:r>
        <w:rPr>
          <w:rFonts w:cs="Times New Roman"/>
          <w:sz w:val="21"/>
          <w:szCs w:val="21"/>
        </w:rPr>
        <w:t>B．应激</w:t>
      </w:r>
      <w:r>
        <w:rPr>
          <w:rFonts w:hint="eastAsia" w:cs="Times New Roman"/>
          <w:sz w:val="21"/>
          <w:szCs w:val="21"/>
        </w:rPr>
        <w:t xml:space="preserve">  </w:t>
      </w:r>
      <w:r>
        <w:rPr>
          <w:rFonts w:cs="Times New Roman"/>
          <w:sz w:val="21"/>
          <w:szCs w:val="21"/>
        </w:rPr>
        <w:t>危险</w:t>
      </w:r>
      <w:r>
        <w:rPr>
          <w:rFonts w:hint="eastAsia" w:cs="Times New Roman"/>
          <w:sz w:val="21"/>
          <w:szCs w:val="21"/>
        </w:rPr>
        <w:t xml:space="preserve">  </w:t>
      </w:r>
      <w:r>
        <w:rPr>
          <w:rFonts w:cs="Times New Roman"/>
          <w:sz w:val="21"/>
          <w:szCs w:val="21"/>
        </w:rPr>
        <w:t>弱化</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C．积极</w:t>
      </w:r>
      <w:r>
        <w:rPr>
          <w:rFonts w:hint="eastAsia" w:cs="Times New Roman"/>
          <w:sz w:val="21"/>
          <w:szCs w:val="21"/>
        </w:rPr>
        <w:t xml:space="preserve">  </w:t>
      </w:r>
      <w:r>
        <w:rPr>
          <w:rFonts w:cs="Times New Roman"/>
          <w:sz w:val="21"/>
          <w:szCs w:val="21"/>
        </w:rPr>
        <w:t>健忘</w:t>
      </w:r>
      <w:r>
        <w:rPr>
          <w:rFonts w:hint="eastAsia" w:cs="Times New Roman"/>
          <w:sz w:val="21"/>
          <w:szCs w:val="21"/>
        </w:rPr>
        <w:t xml:space="preserve">  </w:t>
      </w:r>
      <w:r>
        <w:rPr>
          <w:rFonts w:cs="Times New Roman"/>
          <w:sz w:val="21"/>
          <w:szCs w:val="21"/>
        </w:rPr>
        <w:t>异化</w:t>
      </w:r>
      <w:r>
        <w:rPr>
          <w:rFonts w:hint="eastAsia" w:cs="Times New Roman"/>
          <w:sz w:val="21"/>
          <w:szCs w:val="21"/>
        </w:rPr>
        <w:t xml:space="preserve">                  </w:t>
      </w:r>
      <w:r>
        <w:rPr>
          <w:rFonts w:cs="Times New Roman"/>
          <w:sz w:val="21"/>
          <w:szCs w:val="21"/>
        </w:rPr>
        <w:t>D．稳定</w:t>
      </w:r>
      <w:r>
        <w:rPr>
          <w:rFonts w:hint="eastAsia" w:cs="Times New Roman"/>
          <w:sz w:val="21"/>
          <w:szCs w:val="21"/>
        </w:rPr>
        <w:t xml:space="preserve">  </w:t>
      </w:r>
      <w:r>
        <w:rPr>
          <w:rFonts w:cs="Times New Roman"/>
          <w:sz w:val="21"/>
          <w:szCs w:val="21"/>
        </w:rPr>
        <w:t>懒散</w:t>
      </w:r>
      <w:r>
        <w:rPr>
          <w:rFonts w:hint="eastAsia" w:cs="Times New Roman"/>
          <w:sz w:val="21"/>
          <w:szCs w:val="21"/>
        </w:rPr>
        <w:t xml:space="preserve">  </w:t>
      </w:r>
      <w:r>
        <w:rPr>
          <w:rFonts w:cs="Times New Roman"/>
          <w:sz w:val="21"/>
          <w:szCs w:val="21"/>
        </w:rPr>
        <w:t>退化</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37．建筑设计，是一个科学问题，也是一个民主决策问题，规划设计要</w:t>
      </w:r>
      <w:r>
        <w:rPr>
          <w:rFonts w:hint="eastAsia" w:cs="Times New Roman"/>
          <w:sz w:val="21"/>
          <w:szCs w:val="21"/>
          <w:u w:val="single"/>
        </w:rPr>
        <w:t xml:space="preserve">      </w:t>
      </w:r>
      <w:r>
        <w:rPr>
          <w:rFonts w:cs="Times New Roman"/>
          <w:sz w:val="21"/>
          <w:szCs w:val="21"/>
        </w:rPr>
        <w:t>专业人士的意见，</w:t>
      </w:r>
      <w:r>
        <w:rPr>
          <w:rFonts w:hint="eastAsia" w:cs="Times New Roman"/>
          <w:sz w:val="21"/>
          <w:szCs w:val="21"/>
          <w:u w:val="single"/>
        </w:rPr>
        <w:t xml:space="preserve">      </w:t>
      </w:r>
      <w:r>
        <w:rPr>
          <w:rFonts w:cs="Times New Roman"/>
          <w:sz w:val="21"/>
          <w:szCs w:val="21"/>
        </w:rPr>
        <w:t>艺术创新，但是，城市公共建筑的设计规划，又是重要的公共事务，需要遵循民主决策、公开决策的原则，通过制度化的渠道，</w:t>
      </w:r>
      <w:r>
        <w:rPr>
          <w:rFonts w:hint="eastAsia" w:cs="Times New Roman"/>
          <w:sz w:val="21"/>
          <w:szCs w:val="21"/>
          <w:u w:val="single"/>
        </w:rPr>
        <w:t xml:space="preserve">      </w:t>
      </w:r>
      <w:r>
        <w:rPr>
          <w:rFonts w:cs="Times New Roman"/>
          <w:sz w:val="21"/>
          <w:szCs w:val="21"/>
        </w:rPr>
        <w:t>公众尤其是当地民众的意见。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A．重视</w:t>
      </w:r>
      <w:r>
        <w:rPr>
          <w:rFonts w:hint="eastAsia" w:cs="Times New Roman"/>
          <w:sz w:val="21"/>
          <w:szCs w:val="21"/>
        </w:rPr>
        <w:t xml:space="preserve">  </w:t>
      </w:r>
      <w:r>
        <w:rPr>
          <w:rFonts w:cs="Times New Roman"/>
          <w:sz w:val="21"/>
          <w:szCs w:val="21"/>
        </w:rPr>
        <w:t>保障</w:t>
      </w:r>
      <w:r>
        <w:rPr>
          <w:rFonts w:hint="eastAsia" w:cs="Times New Roman"/>
          <w:sz w:val="21"/>
          <w:szCs w:val="21"/>
        </w:rPr>
        <w:t xml:space="preserve">  </w:t>
      </w:r>
      <w:r>
        <w:rPr>
          <w:rFonts w:cs="Times New Roman"/>
          <w:sz w:val="21"/>
          <w:szCs w:val="21"/>
        </w:rPr>
        <w:t>征集</w:t>
      </w:r>
      <w:r>
        <w:rPr>
          <w:rFonts w:hint="eastAsia" w:cs="Times New Roman"/>
          <w:sz w:val="21"/>
          <w:szCs w:val="21"/>
        </w:rPr>
        <w:t xml:space="preserve">                   </w:t>
      </w:r>
      <w:r>
        <w:rPr>
          <w:rFonts w:cs="Times New Roman"/>
          <w:sz w:val="21"/>
          <w:szCs w:val="21"/>
        </w:rPr>
        <w:t>B．听取</w:t>
      </w:r>
      <w:r>
        <w:rPr>
          <w:rFonts w:hint="eastAsia" w:cs="Times New Roman"/>
          <w:sz w:val="21"/>
          <w:szCs w:val="21"/>
        </w:rPr>
        <w:t xml:space="preserve">  </w:t>
      </w:r>
      <w:r>
        <w:rPr>
          <w:rFonts w:cs="Times New Roman"/>
          <w:sz w:val="21"/>
          <w:szCs w:val="21"/>
        </w:rPr>
        <w:t>保护</w:t>
      </w:r>
      <w:r>
        <w:rPr>
          <w:rFonts w:hint="eastAsia" w:cs="Times New Roman"/>
          <w:sz w:val="21"/>
          <w:szCs w:val="21"/>
        </w:rPr>
        <w:t xml:space="preserve">  </w:t>
      </w:r>
      <w:r>
        <w:rPr>
          <w:rFonts w:cs="Times New Roman"/>
          <w:sz w:val="21"/>
          <w:szCs w:val="21"/>
        </w:rPr>
        <w:t>吸纳</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C．采纳</w:t>
      </w:r>
      <w:r>
        <w:rPr>
          <w:rFonts w:hint="eastAsia" w:cs="Times New Roman"/>
          <w:sz w:val="21"/>
          <w:szCs w:val="21"/>
        </w:rPr>
        <w:t xml:space="preserve">  </w:t>
      </w:r>
      <w:r>
        <w:rPr>
          <w:rFonts w:cs="Times New Roman"/>
          <w:sz w:val="21"/>
          <w:szCs w:val="21"/>
        </w:rPr>
        <w:t>支持</w:t>
      </w:r>
      <w:r>
        <w:rPr>
          <w:rFonts w:hint="eastAsia" w:cs="Times New Roman"/>
          <w:sz w:val="21"/>
          <w:szCs w:val="21"/>
        </w:rPr>
        <w:t xml:space="preserve">  </w:t>
      </w:r>
      <w:r>
        <w:rPr>
          <w:rFonts w:cs="Times New Roman"/>
          <w:sz w:val="21"/>
          <w:szCs w:val="21"/>
        </w:rPr>
        <w:t>吸收</w:t>
      </w:r>
      <w:r>
        <w:rPr>
          <w:rFonts w:hint="eastAsia" w:cs="Times New Roman"/>
          <w:sz w:val="21"/>
          <w:szCs w:val="21"/>
        </w:rPr>
        <w:t xml:space="preserve">                   </w:t>
      </w:r>
      <w:r>
        <w:rPr>
          <w:rFonts w:cs="Times New Roman"/>
          <w:sz w:val="21"/>
          <w:szCs w:val="21"/>
        </w:rPr>
        <w:t>D．采用</w:t>
      </w:r>
      <w:r>
        <w:rPr>
          <w:rFonts w:hint="eastAsia" w:cs="Times New Roman"/>
          <w:sz w:val="21"/>
          <w:szCs w:val="21"/>
        </w:rPr>
        <w:t xml:space="preserve">  </w:t>
      </w:r>
      <w:r>
        <w:rPr>
          <w:rFonts w:cs="Times New Roman"/>
          <w:sz w:val="21"/>
          <w:szCs w:val="21"/>
        </w:rPr>
        <w:t>维持</w:t>
      </w:r>
      <w:r>
        <w:rPr>
          <w:rFonts w:hint="eastAsia" w:cs="Times New Roman"/>
          <w:sz w:val="21"/>
          <w:szCs w:val="21"/>
        </w:rPr>
        <w:t xml:space="preserve">  </w:t>
      </w:r>
      <w:r>
        <w:rPr>
          <w:rFonts w:cs="Times New Roman"/>
          <w:sz w:val="21"/>
          <w:szCs w:val="21"/>
        </w:rPr>
        <w:t>征求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38．普及历史知识，形式多种多样，可以是专业的史学论著，可以是各种形式的历史讲座，也可以是影视剧。但在多种多样的形式中，有一点应是</w:t>
      </w:r>
      <w:r>
        <w:rPr>
          <w:rFonts w:hint="eastAsia" w:cs="Times New Roman"/>
          <w:sz w:val="21"/>
          <w:szCs w:val="21"/>
          <w:u w:val="single"/>
        </w:rPr>
        <w:t xml:space="preserve">      </w:t>
      </w:r>
      <w:r>
        <w:rPr>
          <w:rFonts w:cs="Times New Roman"/>
          <w:sz w:val="21"/>
          <w:szCs w:val="21"/>
        </w:rPr>
        <w:t>的，即在处理历史题材、普及历史知识的时候需要</w:t>
      </w:r>
      <w:r>
        <w:rPr>
          <w:rFonts w:hint="eastAsia" w:cs="Times New Roman"/>
          <w:sz w:val="21"/>
          <w:szCs w:val="21"/>
        </w:rPr>
        <w:t>尊重</w:t>
      </w:r>
      <w:r>
        <w:rPr>
          <w:rFonts w:cs="Times New Roman"/>
          <w:sz w:val="21"/>
          <w:szCs w:val="21"/>
        </w:rPr>
        <w:t>历史真实、需要对历史发展的大</w:t>
      </w:r>
      <w:r>
        <w:rPr>
          <w:rFonts w:hint="eastAsia" w:cs="Times New Roman"/>
          <w:sz w:val="21"/>
          <w:szCs w:val="21"/>
        </w:rPr>
        <w:t>趋</w:t>
      </w:r>
      <w:r>
        <w:rPr>
          <w:rFonts w:cs="Times New Roman"/>
          <w:sz w:val="21"/>
          <w:szCs w:val="21"/>
        </w:rPr>
        <w:t>势抱有</w:t>
      </w:r>
      <w:r>
        <w:rPr>
          <w:rFonts w:hint="eastAsia" w:cs="Times New Roman"/>
          <w:sz w:val="21"/>
          <w:szCs w:val="21"/>
          <w:u w:val="single"/>
        </w:rPr>
        <w:t xml:space="preserve">        </w:t>
      </w:r>
      <w:r>
        <w:rPr>
          <w:rFonts w:cs="Times New Roman"/>
          <w:sz w:val="21"/>
          <w:szCs w:val="21"/>
        </w:rPr>
        <w:t>之心，而不能</w:t>
      </w:r>
      <w:r>
        <w:rPr>
          <w:rFonts w:hint="eastAsia" w:cs="Times New Roman"/>
          <w:sz w:val="21"/>
          <w:szCs w:val="21"/>
          <w:u w:val="single"/>
        </w:rPr>
        <w:t xml:space="preserve">        </w:t>
      </w:r>
      <w:r>
        <w:rPr>
          <w:rFonts w:cs="Times New Roman"/>
          <w:sz w:val="21"/>
          <w:szCs w:val="21"/>
        </w:rPr>
        <w:t>地凭自己的喜好去“创造”</w:t>
      </w:r>
      <w:r>
        <w:rPr>
          <w:rFonts w:hint="eastAsia"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A．基础</w:t>
      </w:r>
      <w:r>
        <w:rPr>
          <w:rFonts w:hint="eastAsia" w:cs="Times New Roman"/>
          <w:sz w:val="21"/>
          <w:szCs w:val="21"/>
        </w:rPr>
        <w:t xml:space="preserve">  </w:t>
      </w:r>
      <w:r>
        <w:rPr>
          <w:rFonts w:cs="Times New Roman"/>
          <w:sz w:val="21"/>
          <w:szCs w:val="21"/>
        </w:rPr>
        <w:t>畏忌</w:t>
      </w:r>
      <w:r>
        <w:rPr>
          <w:rFonts w:hint="eastAsia" w:cs="Times New Roman"/>
          <w:sz w:val="21"/>
          <w:szCs w:val="21"/>
        </w:rPr>
        <w:t xml:space="preserve">  </w:t>
      </w:r>
      <w:r>
        <w:rPr>
          <w:rFonts w:cs="Times New Roman"/>
          <w:sz w:val="21"/>
          <w:szCs w:val="21"/>
        </w:rPr>
        <w:t>捕风捉影</w:t>
      </w:r>
      <w:r>
        <w:rPr>
          <w:rFonts w:hint="eastAsia" w:cs="Times New Roman"/>
          <w:sz w:val="21"/>
          <w:szCs w:val="21"/>
        </w:rPr>
        <w:t xml:space="preserve">                   </w:t>
      </w:r>
      <w:r>
        <w:rPr>
          <w:rFonts w:cs="Times New Roman"/>
          <w:sz w:val="21"/>
          <w:szCs w:val="21"/>
        </w:rPr>
        <w:t>B．普遍</w:t>
      </w:r>
      <w:r>
        <w:rPr>
          <w:rFonts w:hint="eastAsia" w:cs="Times New Roman"/>
          <w:sz w:val="21"/>
          <w:szCs w:val="21"/>
        </w:rPr>
        <w:t xml:space="preserve">  </w:t>
      </w:r>
      <w:r>
        <w:rPr>
          <w:rFonts w:cs="Times New Roman"/>
          <w:sz w:val="21"/>
          <w:szCs w:val="21"/>
        </w:rPr>
        <w:t>敬重</w:t>
      </w:r>
      <w:r>
        <w:rPr>
          <w:rFonts w:hint="eastAsia" w:cs="Times New Roman"/>
          <w:sz w:val="21"/>
          <w:szCs w:val="21"/>
        </w:rPr>
        <w:t xml:space="preserve">  </w:t>
      </w:r>
      <w:r>
        <w:rPr>
          <w:rFonts w:cs="Times New Roman"/>
          <w:sz w:val="21"/>
          <w:szCs w:val="21"/>
        </w:rPr>
        <w:t>自以为是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C．共同</w:t>
      </w:r>
      <w:r>
        <w:rPr>
          <w:rFonts w:hint="eastAsia" w:cs="Times New Roman"/>
          <w:sz w:val="21"/>
          <w:szCs w:val="21"/>
        </w:rPr>
        <w:t xml:space="preserve">  </w:t>
      </w:r>
      <w:r>
        <w:rPr>
          <w:rFonts w:cs="Times New Roman"/>
          <w:sz w:val="21"/>
          <w:szCs w:val="21"/>
        </w:rPr>
        <w:t>畏惧</w:t>
      </w:r>
      <w:r>
        <w:rPr>
          <w:rFonts w:hint="eastAsia" w:cs="Times New Roman"/>
          <w:sz w:val="21"/>
          <w:szCs w:val="21"/>
        </w:rPr>
        <w:t xml:space="preserve">  </w:t>
      </w:r>
      <w:r>
        <w:rPr>
          <w:rFonts w:cs="Times New Roman"/>
          <w:sz w:val="21"/>
          <w:szCs w:val="21"/>
        </w:rPr>
        <w:t>空穴来风</w:t>
      </w:r>
      <w:r>
        <w:rPr>
          <w:rFonts w:hint="eastAsia" w:cs="Times New Roman"/>
          <w:sz w:val="21"/>
          <w:szCs w:val="21"/>
        </w:rPr>
        <w:t xml:space="preserve">                   </w:t>
      </w:r>
      <w:r>
        <w:rPr>
          <w:rFonts w:cs="Times New Roman"/>
          <w:sz w:val="21"/>
          <w:szCs w:val="21"/>
        </w:rPr>
        <w:t>D．共通</w:t>
      </w:r>
      <w:r>
        <w:rPr>
          <w:rFonts w:hint="eastAsia" w:cs="Times New Roman"/>
          <w:sz w:val="21"/>
          <w:szCs w:val="21"/>
        </w:rPr>
        <w:t xml:space="preserve">  </w:t>
      </w:r>
      <w:r>
        <w:rPr>
          <w:rFonts w:cs="Times New Roman"/>
          <w:sz w:val="21"/>
          <w:szCs w:val="21"/>
        </w:rPr>
        <w:t>敬畏</w:t>
      </w:r>
      <w:r>
        <w:rPr>
          <w:rFonts w:hint="eastAsia" w:cs="Times New Roman"/>
          <w:sz w:val="21"/>
          <w:szCs w:val="21"/>
        </w:rPr>
        <w:t xml:space="preserve">  </w:t>
      </w:r>
      <w:r>
        <w:rPr>
          <w:rFonts w:cs="Times New Roman"/>
          <w:sz w:val="21"/>
          <w:szCs w:val="21"/>
        </w:rPr>
        <w:t>随心所欲</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39．图书出版人首先应是一个文化人，然后才是一个生意人。只有在这两者之</w:t>
      </w:r>
      <w:r>
        <w:rPr>
          <w:rFonts w:hint="eastAsia" w:cs="Times New Roman"/>
          <w:sz w:val="21"/>
          <w:szCs w:val="21"/>
        </w:rPr>
        <w:t>间</w:t>
      </w:r>
      <w:r>
        <w:rPr>
          <w:rFonts w:cs="Times New Roman"/>
          <w:sz w:val="21"/>
          <w:szCs w:val="21"/>
        </w:rPr>
        <w:t>求得一种</w:t>
      </w:r>
      <w:r>
        <w:rPr>
          <w:rFonts w:hint="eastAsia" w:cs="Times New Roman"/>
          <w:sz w:val="21"/>
          <w:szCs w:val="21"/>
          <w:u w:val="single"/>
        </w:rPr>
        <w:t xml:space="preserve">      </w:t>
      </w:r>
      <w:r>
        <w:rPr>
          <w:rFonts w:cs="Times New Roman"/>
          <w:sz w:val="21"/>
          <w:szCs w:val="21"/>
        </w:rPr>
        <w:t>的平衡。才能在这个日益萎缩的图书市场中生存下去。用这个标准来衡量，有些出版人就不太合格：要么过于看重文化的附加值，对市场</w:t>
      </w:r>
      <w:r>
        <w:rPr>
          <w:rFonts w:hint="eastAsia" w:cs="Times New Roman"/>
          <w:sz w:val="21"/>
          <w:szCs w:val="21"/>
        </w:rPr>
        <w:t>化</w:t>
      </w:r>
      <w:r>
        <w:rPr>
          <w:rFonts w:cs="Times New Roman"/>
          <w:sz w:val="21"/>
          <w:szCs w:val="21"/>
        </w:rPr>
        <w:t>的道路</w:t>
      </w:r>
      <w:r>
        <w:rPr>
          <w:rFonts w:hint="eastAsia" w:cs="Times New Roman"/>
          <w:sz w:val="21"/>
          <w:szCs w:val="21"/>
          <w:u w:val="single"/>
        </w:rPr>
        <w:t xml:space="preserve">       </w:t>
      </w:r>
      <w:r>
        <w:rPr>
          <w:rFonts w:cs="Times New Roman"/>
          <w:sz w:val="21"/>
          <w:szCs w:val="21"/>
        </w:rPr>
        <w:t>；要么把图书看作一单单生意，只顾着炮制各种</w:t>
      </w:r>
      <w:r>
        <w:rPr>
          <w:rFonts w:hint="eastAsia" w:cs="Times New Roman"/>
          <w:sz w:val="21"/>
          <w:szCs w:val="21"/>
          <w:u w:val="single"/>
        </w:rPr>
        <w:t xml:space="preserve">        </w:t>
      </w:r>
      <w:r>
        <w:rPr>
          <w:rFonts w:cs="Times New Roman"/>
          <w:sz w:val="21"/>
          <w:szCs w:val="21"/>
        </w:rPr>
        <w:t>的畅销书。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A．微妙</w:t>
      </w:r>
      <w:r>
        <w:rPr>
          <w:rFonts w:hint="eastAsia" w:cs="Times New Roman"/>
          <w:sz w:val="21"/>
          <w:szCs w:val="21"/>
        </w:rPr>
        <w:t xml:space="preserve">  </w:t>
      </w:r>
      <w:r>
        <w:rPr>
          <w:rFonts w:cs="Times New Roman"/>
          <w:sz w:val="21"/>
          <w:szCs w:val="21"/>
        </w:rPr>
        <w:t>不屑一顾</w:t>
      </w:r>
      <w:r>
        <w:rPr>
          <w:rFonts w:hint="eastAsia" w:cs="Times New Roman"/>
          <w:sz w:val="21"/>
          <w:szCs w:val="21"/>
        </w:rPr>
        <w:t xml:space="preserve">  </w:t>
      </w:r>
      <w:r>
        <w:rPr>
          <w:rFonts w:cs="Times New Roman"/>
          <w:sz w:val="21"/>
          <w:szCs w:val="21"/>
        </w:rPr>
        <w:t>粗制滥造</w:t>
      </w:r>
      <w:r>
        <w:rPr>
          <w:rFonts w:hint="eastAsia" w:cs="Times New Roman"/>
          <w:sz w:val="21"/>
          <w:szCs w:val="21"/>
        </w:rPr>
        <w:t xml:space="preserve">                </w:t>
      </w:r>
      <w:r>
        <w:rPr>
          <w:rFonts w:cs="Times New Roman"/>
          <w:sz w:val="21"/>
          <w:szCs w:val="21"/>
        </w:rPr>
        <w:t>B．精妙</w:t>
      </w:r>
      <w:r>
        <w:rPr>
          <w:rFonts w:hint="eastAsia" w:cs="Times New Roman"/>
          <w:sz w:val="21"/>
          <w:szCs w:val="21"/>
        </w:rPr>
        <w:t xml:space="preserve">  </w:t>
      </w:r>
      <w:r>
        <w:rPr>
          <w:rFonts w:cs="Times New Roman"/>
          <w:sz w:val="21"/>
          <w:szCs w:val="21"/>
        </w:rPr>
        <w:t>置若罔闻</w:t>
      </w:r>
      <w:r>
        <w:rPr>
          <w:rFonts w:hint="eastAsia" w:cs="Times New Roman"/>
          <w:sz w:val="21"/>
          <w:szCs w:val="21"/>
        </w:rPr>
        <w:t xml:space="preserve">  </w:t>
      </w:r>
      <w:r>
        <w:rPr>
          <w:rFonts w:cs="Times New Roman"/>
          <w:sz w:val="21"/>
          <w:szCs w:val="21"/>
        </w:rPr>
        <w:t>差强人意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C．精确</w:t>
      </w:r>
      <w:r>
        <w:rPr>
          <w:rFonts w:hint="eastAsia" w:cs="Times New Roman"/>
          <w:sz w:val="21"/>
          <w:szCs w:val="21"/>
        </w:rPr>
        <w:t xml:space="preserve">  </w:t>
      </w:r>
      <w:r>
        <w:rPr>
          <w:rFonts w:cs="Times New Roman"/>
          <w:sz w:val="21"/>
          <w:szCs w:val="21"/>
        </w:rPr>
        <w:t>嗤之以鼻</w:t>
      </w:r>
      <w:r>
        <w:rPr>
          <w:rFonts w:hint="eastAsia" w:cs="Times New Roman"/>
          <w:sz w:val="21"/>
          <w:szCs w:val="21"/>
        </w:rPr>
        <w:t xml:space="preserve">  </w:t>
      </w:r>
      <w:r>
        <w:rPr>
          <w:rFonts w:cs="Times New Roman"/>
          <w:sz w:val="21"/>
          <w:szCs w:val="21"/>
        </w:rPr>
        <w:t>眼花缭乱</w:t>
      </w:r>
      <w:r>
        <w:rPr>
          <w:rFonts w:hint="eastAsia" w:cs="Times New Roman"/>
          <w:sz w:val="21"/>
          <w:szCs w:val="21"/>
        </w:rPr>
        <w:t xml:space="preserve">                </w:t>
      </w:r>
      <w:r>
        <w:rPr>
          <w:rFonts w:cs="Times New Roman"/>
          <w:sz w:val="21"/>
          <w:szCs w:val="21"/>
        </w:rPr>
        <w:t>D．巧妙</w:t>
      </w:r>
      <w:r>
        <w:rPr>
          <w:rFonts w:hint="eastAsia" w:cs="Times New Roman"/>
          <w:sz w:val="21"/>
          <w:szCs w:val="21"/>
        </w:rPr>
        <w:t xml:space="preserve">  </w:t>
      </w:r>
      <w:r>
        <w:rPr>
          <w:rFonts w:cs="Times New Roman"/>
          <w:sz w:val="21"/>
          <w:szCs w:val="21"/>
        </w:rPr>
        <w:t>退避三舍</w:t>
      </w:r>
      <w:r>
        <w:rPr>
          <w:rFonts w:hint="eastAsia" w:cs="Times New Roman"/>
          <w:sz w:val="21"/>
          <w:szCs w:val="21"/>
        </w:rPr>
        <w:t xml:space="preserve">  </w:t>
      </w:r>
      <w:r>
        <w:rPr>
          <w:rFonts w:cs="Times New Roman"/>
          <w:sz w:val="21"/>
          <w:szCs w:val="21"/>
        </w:rPr>
        <w:t>名不副实</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40．数据新闻是个强大的工具，</w:t>
      </w:r>
      <w:r>
        <w:rPr>
          <w:rFonts w:hint="eastAsia" w:cs="Times New Roman"/>
          <w:sz w:val="21"/>
          <w:szCs w:val="21"/>
          <w:u w:val="single"/>
        </w:rPr>
        <w:t xml:space="preserve">    </w:t>
      </w:r>
      <w:r>
        <w:rPr>
          <w:rFonts w:cs="Times New Roman"/>
          <w:sz w:val="21"/>
          <w:szCs w:val="21"/>
        </w:rPr>
        <w:t>了电脑科学、统计学以及社会科学在大数据研究方面的成果。数据记者可以通过编写算法寻找</w:t>
      </w:r>
      <w:r>
        <w:rPr>
          <w:rFonts w:hint="eastAsia" w:cs="Times New Roman"/>
          <w:sz w:val="21"/>
          <w:szCs w:val="21"/>
          <w:u w:val="single"/>
        </w:rPr>
        <w:t xml:space="preserve">       </w:t>
      </w:r>
      <w:r>
        <w:rPr>
          <w:rFonts w:cs="Times New Roman"/>
          <w:sz w:val="21"/>
          <w:szCs w:val="21"/>
        </w:rPr>
        <w:t>，勾勒出影响力、权力或消息源之间的关系图。在这种背景下，传统纸媒</w:t>
      </w:r>
      <w:r>
        <w:rPr>
          <w:rFonts w:hint="eastAsia" w:cs="Times New Roman"/>
          <w:sz w:val="21"/>
          <w:szCs w:val="21"/>
          <w:u w:val="single"/>
        </w:rPr>
        <w:t xml:space="preserve">     </w:t>
      </w:r>
      <w:r>
        <w:rPr>
          <w:rFonts w:hint="eastAsia" w:cs="Times New Roman"/>
          <w:sz w:val="21"/>
          <w:szCs w:val="21"/>
        </w:rPr>
        <w:t>，</w:t>
      </w:r>
      <w:r>
        <w:rPr>
          <w:rFonts w:cs="Times New Roman"/>
          <w:sz w:val="21"/>
          <w:szCs w:val="21"/>
        </w:rPr>
        <w:t>自不待言。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A．汇合</w:t>
      </w:r>
      <w:r>
        <w:rPr>
          <w:rFonts w:hint="eastAsia" w:cs="Times New Roman"/>
          <w:sz w:val="21"/>
          <w:szCs w:val="21"/>
        </w:rPr>
        <w:t xml:space="preserve">  </w:t>
      </w:r>
      <w:r>
        <w:rPr>
          <w:rFonts w:cs="Times New Roman"/>
          <w:sz w:val="21"/>
          <w:szCs w:val="21"/>
        </w:rPr>
        <w:t>线索</w:t>
      </w:r>
      <w:r>
        <w:rPr>
          <w:rFonts w:hint="eastAsia" w:cs="Times New Roman"/>
          <w:sz w:val="21"/>
          <w:szCs w:val="21"/>
        </w:rPr>
        <w:t xml:space="preserve">  </w:t>
      </w:r>
      <w:r>
        <w:rPr>
          <w:rFonts w:cs="Times New Roman"/>
          <w:sz w:val="21"/>
          <w:szCs w:val="21"/>
        </w:rPr>
        <w:t>偃旗息鼓</w:t>
      </w:r>
      <w:r>
        <w:rPr>
          <w:rFonts w:hint="eastAsia" w:cs="Times New Roman"/>
          <w:sz w:val="21"/>
          <w:szCs w:val="21"/>
        </w:rPr>
        <w:t xml:space="preserve">               </w:t>
      </w:r>
      <w:r>
        <w:rPr>
          <w:rFonts w:cs="Times New Roman"/>
          <w:sz w:val="21"/>
          <w:szCs w:val="21"/>
        </w:rPr>
        <w:t>B．结合</w:t>
      </w:r>
      <w:r>
        <w:rPr>
          <w:rFonts w:hint="eastAsia" w:cs="Times New Roman"/>
          <w:sz w:val="21"/>
          <w:szCs w:val="21"/>
        </w:rPr>
        <w:t xml:space="preserve">  </w:t>
      </w:r>
      <w:r>
        <w:rPr>
          <w:rFonts w:cs="Times New Roman"/>
          <w:sz w:val="21"/>
          <w:szCs w:val="21"/>
        </w:rPr>
        <w:t>话题</w:t>
      </w:r>
      <w:r>
        <w:rPr>
          <w:rFonts w:hint="eastAsia" w:cs="Times New Roman"/>
          <w:sz w:val="21"/>
          <w:szCs w:val="21"/>
        </w:rPr>
        <w:t xml:space="preserve">  </w:t>
      </w:r>
      <w:r>
        <w:rPr>
          <w:rFonts w:cs="Times New Roman"/>
          <w:sz w:val="21"/>
          <w:szCs w:val="21"/>
        </w:rPr>
        <w:t>危在旦夕</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C．综合</w:t>
      </w:r>
      <w:r>
        <w:rPr>
          <w:rFonts w:hint="eastAsia" w:cs="Times New Roman"/>
          <w:sz w:val="21"/>
          <w:szCs w:val="21"/>
        </w:rPr>
        <w:t xml:space="preserve">  </w:t>
      </w:r>
      <w:r>
        <w:rPr>
          <w:rFonts w:cs="Times New Roman"/>
          <w:sz w:val="21"/>
          <w:szCs w:val="21"/>
        </w:rPr>
        <w:t>方向</w:t>
      </w:r>
      <w:r>
        <w:rPr>
          <w:rFonts w:hint="eastAsia" w:cs="Times New Roman"/>
          <w:sz w:val="21"/>
          <w:szCs w:val="21"/>
        </w:rPr>
        <w:t xml:space="preserve">  </w:t>
      </w:r>
      <w:r>
        <w:rPr>
          <w:rFonts w:cs="Times New Roman"/>
          <w:sz w:val="21"/>
          <w:szCs w:val="21"/>
        </w:rPr>
        <w:t>望尘莫及</w:t>
      </w:r>
      <w:r>
        <w:rPr>
          <w:rFonts w:hint="eastAsia" w:cs="Times New Roman"/>
          <w:sz w:val="21"/>
          <w:szCs w:val="21"/>
        </w:rPr>
        <w:t xml:space="preserve">               </w:t>
      </w:r>
      <w:r>
        <w:rPr>
          <w:rFonts w:cs="Times New Roman"/>
          <w:sz w:val="21"/>
          <w:szCs w:val="21"/>
        </w:rPr>
        <w:t>D．融合</w:t>
      </w:r>
      <w:r>
        <w:rPr>
          <w:rFonts w:hint="eastAsia" w:cs="Times New Roman"/>
          <w:sz w:val="21"/>
          <w:szCs w:val="21"/>
        </w:rPr>
        <w:t xml:space="preserve">  </w:t>
      </w:r>
      <w:r>
        <w:rPr>
          <w:rFonts w:cs="Times New Roman"/>
          <w:sz w:val="21"/>
          <w:szCs w:val="21"/>
        </w:rPr>
        <w:t>趋势</w:t>
      </w:r>
      <w:r>
        <w:rPr>
          <w:rFonts w:hint="eastAsia" w:cs="Times New Roman"/>
          <w:sz w:val="21"/>
          <w:szCs w:val="21"/>
        </w:rPr>
        <w:t xml:space="preserve">  </w:t>
      </w:r>
      <w:r>
        <w:rPr>
          <w:rFonts w:cs="Times New Roman"/>
          <w:sz w:val="21"/>
          <w:szCs w:val="21"/>
        </w:rPr>
        <w:t>日渐式微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41．跟石头和金属相</w:t>
      </w:r>
      <w:r>
        <w:rPr>
          <w:rFonts w:hint="eastAsia" w:cs="Times New Roman"/>
          <w:sz w:val="21"/>
          <w:szCs w:val="21"/>
        </w:rPr>
        <w:t>比</w:t>
      </w:r>
      <w:r>
        <w:rPr>
          <w:rFonts w:cs="Times New Roman"/>
          <w:sz w:val="21"/>
          <w:szCs w:val="21"/>
        </w:rPr>
        <w:t>，</w:t>
      </w:r>
      <w:r>
        <w:rPr>
          <w:rFonts w:hint="eastAsia" w:cs="Times New Roman"/>
          <w:sz w:val="21"/>
          <w:szCs w:val="21"/>
        </w:rPr>
        <w:t>木</w:t>
      </w:r>
      <w:r>
        <w:rPr>
          <w:rFonts w:cs="Times New Roman"/>
          <w:sz w:val="21"/>
          <w:szCs w:val="21"/>
        </w:rPr>
        <w:t>质砧板从表面上看也是硬邦邦一块，可“内心”很柔软，内部的植物纤维虽紧密排列，但仍有很多细微的空隙。</w:t>
      </w:r>
      <w:r>
        <w:rPr>
          <w:rFonts w:cs="Times New Roman"/>
          <w:sz w:val="21"/>
          <w:szCs w:val="21"/>
          <w:u w:val="single"/>
        </w:rPr>
        <w:t>这使它在受到剧烈冲击时</w:t>
      </w:r>
      <w:r>
        <w:rPr>
          <w:rFonts w:cs="Times New Roman"/>
          <w:sz w:val="21"/>
          <w:szCs w:val="21"/>
        </w:rPr>
        <w:t>，内部结构发生弹性微调，既能避免与刀刃硬碰硬伤及刃口，又能吸收一部分冲击力，不会让刀刃在接触板面的一刹那，由于反弹力过大而“剑走偏锋”发生侧滑，这在连续切割，比如剁馅、切丝时尤为明显。</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划</w:t>
      </w:r>
      <w:r>
        <w:rPr>
          <w:rFonts w:cs="Times New Roman"/>
          <w:sz w:val="21"/>
          <w:szCs w:val="21"/>
        </w:rPr>
        <w:t>线句子中的“这”指是的木质砧板的</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A．外观形态</w:t>
      </w:r>
      <w:r>
        <w:rPr>
          <w:rFonts w:hint="eastAsia" w:cs="Times New Roman"/>
          <w:sz w:val="21"/>
          <w:szCs w:val="21"/>
        </w:rPr>
        <w:t xml:space="preserve">                                   </w:t>
      </w:r>
      <w:r>
        <w:rPr>
          <w:rFonts w:cs="Times New Roman"/>
          <w:sz w:val="21"/>
          <w:szCs w:val="21"/>
        </w:rPr>
        <w:t>B．材料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C．制作工艺</w:t>
      </w:r>
      <w:r>
        <w:rPr>
          <w:rFonts w:hint="eastAsia" w:cs="Times New Roman"/>
          <w:sz w:val="21"/>
          <w:szCs w:val="21"/>
        </w:rPr>
        <w:t xml:space="preserve">                                   </w:t>
      </w:r>
      <w:r>
        <w:rPr>
          <w:rFonts w:cs="Times New Roman"/>
          <w:sz w:val="21"/>
          <w:szCs w:val="21"/>
        </w:rPr>
        <w:t>D．结构特点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42．</w:t>
      </w:r>
      <w:r>
        <w:rPr>
          <w:rFonts w:hint="eastAsia" w:cs="Times New Roman"/>
          <w:sz w:val="21"/>
          <w:szCs w:val="21"/>
        </w:rPr>
        <w:t>研究人员长期以来都设想干细胞能够用来修复或替换受损组织，该研究领域被冠名为再生医学。“多能的”胚胎干细胞被再生医学家们寄予厚望，所谓“多能”就意味着这些干细胞可以分化出多种其他类型的细胞。现在的技术已经可以在非胚胎细胞中诱导细胞的多能性，这样就可以绕过直接使用胚胎细胞时所引发的伦理争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作者接下来最不可能讲述的是（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A．细胞多能性研究的意义</w:t>
      </w:r>
      <w:r>
        <w:rPr>
          <w:rFonts w:hint="eastAsia" w:cs="Times New Roman"/>
          <w:sz w:val="21"/>
          <w:szCs w:val="21"/>
        </w:rPr>
        <w:t xml:space="preserve">                    </w:t>
      </w:r>
      <w:r>
        <w:rPr>
          <w:rFonts w:cs="Times New Roman"/>
          <w:sz w:val="21"/>
          <w:szCs w:val="21"/>
        </w:rPr>
        <w:t>B．再生医学的得名由来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C．细胞多能性研究的新成果</w:t>
      </w:r>
      <w:r>
        <w:rPr>
          <w:rFonts w:hint="eastAsia" w:cs="Times New Roman"/>
          <w:sz w:val="21"/>
          <w:szCs w:val="21"/>
        </w:rPr>
        <w:t xml:space="preserve">                  </w:t>
      </w:r>
      <w:r>
        <w:rPr>
          <w:rFonts w:cs="Times New Roman"/>
          <w:sz w:val="21"/>
          <w:szCs w:val="21"/>
        </w:rPr>
        <w:t>D．再生医学领域的伦理争议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43．自从1958年第一个永久起搏器被植入人体后，可植入医疗设备的制造商就在不断研究为其产品提供电能的各种方法。不可充电的锂电池目前较为普遍，在心脏病和神经源性疾病的移植设备中，不可充电的锂电池一般能够使用7年到10年，已经属于比较“长寿”的了。研究者认为，除非在生物电池领域取得突破性进展，否则植入式设备始终无法真正永久、可靠地工作。</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这段文字意在说明</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A．可植入设备目前主要用于医疗领域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B．神</w:t>
      </w:r>
      <w:r>
        <w:rPr>
          <w:rFonts w:hint="eastAsia" w:cs="Times New Roman"/>
          <w:sz w:val="21"/>
          <w:szCs w:val="21"/>
        </w:rPr>
        <w:t>经</w:t>
      </w:r>
      <w:r>
        <w:rPr>
          <w:rFonts w:cs="Times New Roman"/>
          <w:sz w:val="21"/>
          <w:szCs w:val="21"/>
        </w:rPr>
        <w:t>源性疾病的治疗需引入新技术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C．供电能力目前是可</w:t>
      </w:r>
      <w:r>
        <w:rPr>
          <w:rFonts w:hint="eastAsia" w:cs="Times New Roman"/>
          <w:sz w:val="21"/>
          <w:szCs w:val="21"/>
        </w:rPr>
        <w:t>植</w:t>
      </w:r>
      <w:r>
        <w:rPr>
          <w:rFonts w:cs="Times New Roman"/>
          <w:sz w:val="21"/>
          <w:szCs w:val="21"/>
        </w:rPr>
        <w:t>入设备的瓶颈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D．可</w:t>
      </w:r>
      <w:r>
        <w:rPr>
          <w:rFonts w:hint="eastAsia" w:cs="Times New Roman"/>
          <w:sz w:val="21"/>
          <w:szCs w:val="21"/>
        </w:rPr>
        <w:t>植入</w:t>
      </w:r>
      <w:r>
        <w:rPr>
          <w:rFonts w:cs="Times New Roman"/>
          <w:sz w:val="21"/>
          <w:szCs w:val="21"/>
        </w:rPr>
        <w:t>医疗设备的发展前景较广阔</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44．以往关于网络提速与降价的讨论中，舆论多从运营商和消费者博弈的角度切入，聚焦低网速、高收费对于公众生活的影响，使用的是服务者义务和消费者权利的说理逻辑。此次却提供了一个新的观察视角，即低质量、高成本的宽带服务潜在地阻止了社会信息化的进程。在现代信息社会的运行中，宽带建设具有基础设施的意义，是知识型经济、网络化社会、数字化生活、服务型政府最起码的物理支撑。没有一个高速度、高水平的宽带环境，信息交流的效率会滞后</w:t>
      </w:r>
      <w:r>
        <w:rPr>
          <w:rFonts w:hint="eastAsia" w:cs="Times New Roman"/>
          <w:sz w:val="21"/>
          <w:szCs w:val="21"/>
        </w:rPr>
        <w:t>、</w:t>
      </w:r>
      <w:r>
        <w:rPr>
          <w:rFonts w:cs="Times New Roman"/>
          <w:sz w:val="21"/>
          <w:szCs w:val="21"/>
        </w:rPr>
        <w:t>科技创新的成本会增加，信息化社会的发育和创新型社会的成长自然会受到束缚。</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这段文字意在说明</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A．宽带建设应该成为信息化社会的基石</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B．以往关于网络提速与降价的讨论存在误区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C．网络运营商的服务质量应走在服务业的前列</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D．信息交流效率的提高有赖于宽带环境的改善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45．长期以来，政府对公共事务的处理处于相对垄断状态。随着社会转型加剧，社会治理遇到的挑战越来越多，政府已无力也没有必要去处理诸多繁杂的社会性事务。这一局面的出现，迫切要求厘清政府与社会的关系，社会能处理的交给社会，政府只是进行宏观调控和监督等必须由政府自身完成的事务，也就是从全能型政府转变为服务型政府。政府购买公共服务，有助于剥离政府的一部分职能，扩大社会自我服务的空间，使社会有能力进行自我管理和自我服务，最终促进社会整体效率的提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这段文字意在强调</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A．政府对公共事务的垄断阻碍了社会效率的提高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B．社会转型弱化了政府在处理公共事务中的作用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C．政府职能向服务型转变是社会转型的内在要求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D．购买公共服务是今后政府提高效率的首要方式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46．无论导演还是监制，都是非常复杂的工种，经验的积累非常重要。没有经历过片场的摸爬滚打，在现场的执行能力就会有问题。因此，在一些电影产业成熟的国家，新人从学校毕业之后，要先在制片厂当学徒，从写剧本开始，再经过副导演、执行导演等环节，在各方面技能掌握齐全之后，最终成长为一名合格的导演，此后再“导而优则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下列哪句话最能概括这段文字所包含的道理</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A．纸上得来终觉浅，绝知此事要躬行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B．书山有路勤为径，学海无涯苦作舟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C．天才是1%的天赋加99%的努力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D．不想当将军的士兵不是好士兵</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47．在讨论科学与宗教作为认知方式的差异和优劣时，常常有人提出“科学不是万能的，科学也会出错”的观点</w:t>
      </w:r>
      <w:r>
        <w:rPr>
          <w:rFonts w:hint="eastAsia" w:cs="Times New Roman"/>
          <w:sz w:val="21"/>
          <w:szCs w:val="21"/>
        </w:rPr>
        <w:t>，</w:t>
      </w:r>
      <w:r>
        <w:rPr>
          <w:rFonts w:cs="Times New Roman"/>
          <w:sz w:val="21"/>
          <w:szCs w:val="21"/>
        </w:rPr>
        <w:t>这显然很正确</w:t>
      </w:r>
      <w:r>
        <w:rPr>
          <w:rFonts w:hint="eastAsia" w:cs="Times New Roman"/>
          <w:sz w:val="21"/>
          <w:szCs w:val="21"/>
        </w:rPr>
        <w:t>。</w:t>
      </w:r>
      <w:r>
        <w:rPr>
          <w:rFonts w:cs="Times New Roman"/>
          <w:sz w:val="21"/>
          <w:szCs w:val="21"/>
        </w:rPr>
        <w:t>但在那种讨论中，在没有人声称“科学永远正确”的情况下，主动插入这种观点，却明显是在用“所有认知方式都非完美无缺”这一事实，来故意混淆不同的认知方式。这是极具误导性的。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根据这段文字可以知道，作者想说的是（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A．在关于认</w:t>
      </w:r>
      <w:r>
        <w:rPr>
          <w:rFonts w:hint="eastAsia" w:cs="Times New Roman"/>
          <w:sz w:val="21"/>
          <w:szCs w:val="21"/>
        </w:rPr>
        <w:t>知</w:t>
      </w:r>
      <w:r>
        <w:rPr>
          <w:rFonts w:cs="Times New Roman"/>
          <w:sz w:val="21"/>
          <w:szCs w:val="21"/>
        </w:rPr>
        <w:t>方式的讨论中不应偏离议题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B．任何一种认</w:t>
      </w:r>
      <w:r>
        <w:rPr>
          <w:rFonts w:hint="eastAsia" w:cs="Times New Roman"/>
          <w:sz w:val="21"/>
          <w:szCs w:val="21"/>
        </w:rPr>
        <w:t>知</w:t>
      </w:r>
      <w:r>
        <w:rPr>
          <w:rFonts w:cs="Times New Roman"/>
          <w:sz w:val="21"/>
          <w:szCs w:val="21"/>
        </w:rPr>
        <w:t>方式都不会是完美无缺的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C．生搬“科学会出错”的观点有时会混淆视听</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D．科学和宗教这两种认知方式并没有优劣之分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48．以李鸿章为领袖的洋务运动曾给中国带来富国强兵的希望，而经其手签订的各种丧权辱国条约却让中国陷入半殖民地半封建社会。正因如此，一百多年来，李鸿章头顶变换着救国、误国、卖国三顶帽子。对这样一个复杂的历史人物，只有给其一个更为精准的定位，才能更清晰地解读他的所作所为，而在如何定位上，诸多史学著作或抓小放大，或以偏概全，或就事论事</w:t>
      </w:r>
      <w:r>
        <w:rPr>
          <w:rFonts w:hint="eastAsia" w:cs="Times New Roman"/>
          <w:sz w:val="21"/>
          <w:szCs w:val="21"/>
        </w:rPr>
        <w:t>、</w:t>
      </w:r>
      <w:r>
        <w:rPr>
          <w:rFonts w:cs="Times New Roman"/>
          <w:sz w:val="21"/>
          <w:szCs w:val="21"/>
        </w:rPr>
        <w:t>隔靴搔痒</w:t>
      </w:r>
      <w:r>
        <w:rPr>
          <w:rFonts w:hint="eastAsia" w:cs="Times New Roman"/>
          <w:sz w:val="21"/>
          <w:szCs w:val="21"/>
        </w:rPr>
        <w:t>、</w:t>
      </w:r>
      <w:r>
        <w:rPr>
          <w:rFonts w:cs="Times New Roman"/>
          <w:sz w:val="21"/>
          <w:szCs w:val="21"/>
        </w:rPr>
        <w:t>雾里看花，</w:t>
      </w:r>
      <w:r>
        <w:rPr>
          <w:rFonts w:hint="eastAsia" w:cs="Times New Roman"/>
          <w:sz w:val="21"/>
          <w:szCs w:val="21"/>
          <w:u w:val="single"/>
        </w:rPr>
        <w:t xml:space="preserve">                 </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填入划横线部分最恰当的一句是</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A．读者难有尽兴之感</w:t>
      </w:r>
      <w:r>
        <w:rPr>
          <w:rFonts w:hint="eastAsia" w:cs="Times New Roman"/>
          <w:sz w:val="21"/>
          <w:szCs w:val="21"/>
        </w:rPr>
        <w:t xml:space="preserve">                         </w:t>
      </w:r>
      <w:r>
        <w:rPr>
          <w:rFonts w:cs="Times New Roman"/>
          <w:sz w:val="21"/>
          <w:szCs w:val="21"/>
        </w:rPr>
        <w:t>B．有失公允之处颇多</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C．真正的佳作甚为罕</w:t>
      </w:r>
      <w:r>
        <w:rPr>
          <w:rFonts w:hint="eastAsia" w:cs="Times New Roman"/>
          <w:sz w:val="21"/>
          <w:szCs w:val="21"/>
        </w:rPr>
        <w:t xml:space="preserve">见                       </w:t>
      </w:r>
      <w:r>
        <w:rPr>
          <w:rFonts w:cs="Times New Roman"/>
          <w:sz w:val="21"/>
          <w:szCs w:val="21"/>
        </w:rPr>
        <w:t>D．难以摘掉这三</w:t>
      </w:r>
      <w:r>
        <w:rPr>
          <w:rFonts w:hint="eastAsia" w:cs="Times New Roman"/>
          <w:sz w:val="21"/>
          <w:szCs w:val="21"/>
        </w:rPr>
        <w:t>顶</w:t>
      </w:r>
      <w:r>
        <w:rPr>
          <w:rFonts w:cs="Times New Roman"/>
          <w:sz w:val="21"/>
          <w:szCs w:val="21"/>
        </w:rPr>
        <w:t>帽子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49．相关研究表明，</w:t>
      </w:r>
      <w:r>
        <w:rPr>
          <w:rFonts w:hint="eastAsia" w:cs="Times New Roman"/>
          <w:sz w:val="21"/>
          <w:szCs w:val="21"/>
          <w:u w:val="single"/>
        </w:rPr>
        <w:t xml:space="preserve">              </w:t>
      </w:r>
      <w:r>
        <w:rPr>
          <w:rFonts w:cs="Times New Roman"/>
          <w:sz w:val="21"/>
          <w:szCs w:val="21"/>
        </w:rPr>
        <w:t>：由于气候变暖，中国冬小麦的安全种植北界已由长城沿线向北扩展了1至2个纬度；华北地区冬小麦正由冬性向半冬性过渡，东北地区粮食产量显著提高，水稻面积和总产量迅速增加；喜温作物玉米目前已经成为中国第一大作物。除了利好消息，气候变化也有不利影响：各种极端天气事件增多，各种病虫害危害加重，都会导致农业减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填入划横线部分最恰当的一句是</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A．气候变暖对农业的影响并不像想象的那么悲观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B．各种气象灾害对农业生产的影响日益突出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C．中国主要</w:t>
      </w:r>
      <w:r>
        <w:rPr>
          <w:rFonts w:hint="eastAsia" w:cs="Times New Roman"/>
          <w:sz w:val="21"/>
          <w:szCs w:val="21"/>
        </w:rPr>
        <w:t>农</w:t>
      </w:r>
      <w:r>
        <w:rPr>
          <w:rFonts w:cs="Times New Roman"/>
          <w:sz w:val="21"/>
          <w:szCs w:val="21"/>
        </w:rPr>
        <w:t>作物的种植面积正在日益扩大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D．气候变化给中国农业带来的影响以好处居多</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50．随着债务置换计划的实施，地</w:t>
      </w:r>
      <w:r>
        <w:rPr>
          <w:rFonts w:hint="eastAsia" w:cs="Times New Roman"/>
          <w:sz w:val="21"/>
          <w:szCs w:val="21"/>
        </w:rPr>
        <w:t>方</w:t>
      </w:r>
      <w:r>
        <w:rPr>
          <w:rFonts w:cs="Times New Roman"/>
          <w:sz w:val="21"/>
          <w:szCs w:val="21"/>
        </w:rPr>
        <w:t>债到期不能偿付的风险基本消弭，刚性兑付再一次得到确保。但地方债管理要真正走向规范化，还</w:t>
      </w:r>
      <w:r>
        <w:rPr>
          <w:rFonts w:hint="eastAsia" w:cs="Times New Roman"/>
          <w:sz w:val="21"/>
          <w:szCs w:val="21"/>
        </w:rPr>
        <w:t>有</w:t>
      </w:r>
      <w:r>
        <w:rPr>
          <w:rFonts w:cs="Times New Roman"/>
          <w:sz w:val="21"/>
          <w:szCs w:val="21"/>
        </w:rPr>
        <w:t>许多技术问题有待解决，其中最为突出的就是地方政府的信用评级问题。信用评级是债券定价的基础。直接关</w:t>
      </w:r>
      <w:r>
        <w:rPr>
          <w:rFonts w:hint="eastAsia" w:cs="Times New Roman"/>
          <w:sz w:val="21"/>
          <w:szCs w:val="21"/>
        </w:rPr>
        <w:t>乎</w:t>
      </w:r>
      <w:r>
        <w:rPr>
          <w:rFonts w:cs="Times New Roman"/>
          <w:sz w:val="21"/>
          <w:szCs w:val="21"/>
        </w:rPr>
        <w:t>发行方的融资成本，但由于信用评级标准不明确，东部发达地区和西部欠发达地区的政府信用评级一样，地方政府信用和国家信用评级一样，甚至还出现地方债利率低于国债利率的情形，这在理论上显然是说不通的，也完全不能反映“市场在资源配置中起决定性作用”的要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这段文字意在强调</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A．地方债务管理风险仍需引起重视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B．地方政府信用评级制度亟待完善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C．债务利率的确定应当符合市场规律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D．解决地方债务问题应考虑地域差异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51．①当地球撞进尘埃</w:t>
      </w:r>
      <w:r>
        <w:rPr>
          <w:rFonts w:hint="eastAsia" w:cs="Times New Roman"/>
          <w:sz w:val="21"/>
          <w:szCs w:val="21"/>
        </w:rPr>
        <w:t>带</w:t>
      </w:r>
      <w:r>
        <w:rPr>
          <w:rFonts w:cs="Times New Roman"/>
          <w:sz w:val="21"/>
          <w:szCs w:val="21"/>
        </w:rPr>
        <w:t>时，从地球上看，是短时间内无数尘埃以极高的速度划破大气层下落</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②因此，流星雨实际上是彗星留下的无数尘埃形成的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③进入大气层的尘埃被大气加热，发出明亮的光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④彗星释放出的尘埃，并非顷刻扩散到宇宙空间，消失</w:t>
      </w:r>
      <w:r>
        <w:rPr>
          <w:rFonts w:hint="eastAsia" w:cs="Times New Roman"/>
          <w:sz w:val="21"/>
          <w:szCs w:val="21"/>
        </w:rPr>
        <w:t>得</w:t>
      </w:r>
      <w:r>
        <w:rPr>
          <w:rFonts w:cs="Times New Roman"/>
          <w:sz w:val="21"/>
          <w:szCs w:val="21"/>
        </w:rPr>
        <w:t>无影无踪，而是留在彗星的</w:t>
      </w:r>
      <w:r>
        <w:rPr>
          <w:rFonts w:hint="eastAsia" w:cs="Times New Roman"/>
          <w:sz w:val="21"/>
          <w:szCs w:val="21"/>
        </w:rPr>
        <w:t>轨</w:t>
      </w:r>
      <w:r>
        <w:rPr>
          <w:rFonts w:cs="Times New Roman"/>
          <w:sz w:val="21"/>
          <w:szCs w:val="21"/>
        </w:rPr>
        <w:t>道上持续公转</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⑤这样看上去</w:t>
      </w:r>
      <w:r>
        <w:rPr>
          <w:rFonts w:hint="eastAsia" w:cs="Times New Roman"/>
          <w:sz w:val="21"/>
          <w:szCs w:val="21"/>
        </w:rPr>
        <w:t>就有</w:t>
      </w:r>
      <w:r>
        <w:rPr>
          <w:rFonts w:cs="Times New Roman"/>
          <w:sz w:val="21"/>
          <w:szCs w:val="21"/>
        </w:rPr>
        <w:t>许多流星，也就是流星雨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⑥这样形成的“尘埃带”，有些和地球的公转轨道交叉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将以上6个句子重新排列，语序正确的是（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A．④②⑥③⑤①</w:t>
      </w:r>
      <w:r>
        <w:rPr>
          <w:rFonts w:hint="eastAsia" w:cs="Times New Roman"/>
          <w:sz w:val="21"/>
          <w:szCs w:val="21"/>
        </w:rPr>
        <w:t xml:space="preserve">                        </w:t>
      </w:r>
      <w:r>
        <w:rPr>
          <w:rFonts w:cs="Times New Roman"/>
          <w:sz w:val="21"/>
          <w:szCs w:val="21"/>
        </w:rPr>
        <w:t>B．①③④⑥⑤②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C．④⑥①③⑤②</w:t>
      </w:r>
      <w:r>
        <w:rPr>
          <w:rFonts w:hint="eastAsia" w:cs="Times New Roman"/>
          <w:sz w:val="21"/>
          <w:szCs w:val="21"/>
        </w:rPr>
        <w:t xml:space="preserve">                        </w:t>
      </w:r>
      <w:r>
        <w:rPr>
          <w:rFonts w:cs="Times New Roman"/>
          <w:sz w:val="21"/>
          <w:szCs w:val="21"/>
        </w:rPr>
        <w:t>D．①③⑤②④⑥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52．①我国的GDP总量早已位居世界前</w:t>
      </w:r>
      <w:r>
        <w:rPr>
          <w:rFonts w:hint="eastAsia" w:cs="Times New Roman"/>
          <w:sz w:val="21"/>
          <w:szCs w:val="21"/>
        </w:rPr>
        <w:t>列</w:t>
      </w:r>
      <w:r>
        <w:rPr>
          <w:rFonts w:cs="Times New Roman"/>
          <w:sz w:val="21"/>
          <w:szCs w:val="21"/>
        </w:rPr>
        <w:t>，我国既是最大的石油进口国，也是最大的货</w:t>
      </w:r>
      <w:r>
        <w:rPr>
          <w:rFonts w:hint="eastAsia" w:cs="Times New Roman"/>
          <w:sz w:val="21"/>
          <w:szCs w:val="21"/>
        </w:rPr>
        <w:t>物</w:t>
      </w:r>
      <w:r>
        <w:rPr>
          <w:rFonts w:cs="Times New Roman"/>
          <w:sz w:val="21"/>
          <w:szCs w:val="21"/>
        </w:rPr>
        <w:t>贸易国</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②它绝对是国家的核心武器，而且是不可或缺的战略武器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③具有中远海作战能力和标志意义的航空母舰、两栖攻击舰等大型战舰的建造与运用，对于发展我国海上力量已刻</w:t>
      </w:r>
      <w:r>
        <w:rPr>
          <w:rFonts w:hint="eastAsia" w:cs="Times New Roman"/>
          <w:sz w:val="21"/>
          <w:szCs w:val="21"/>
        </w:rPr>
        <w:t>不</w:t>
      </w:r>
      <w:r>
        <w:rPr>
          <w:rFonts w:cs="Times New Roman"/>
          <w:sz w:val="21"/>
          <w:szCs w:val="21"/>
        </w:rPr>
        <w:t>容缓</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④对于一个大国，特别是一个正从大国迈向强国的国家来说，航空母舰决非可有可无的作战平台或大型武器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⑤我国的海洋利益仍在不断地拓展，越来越多的海外利益需要保护，越来越多的海上运输安全亟待维护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⑥无论是历史还是现实，众多大国（例如美国、俄罗斯、英国等</w:t>
      </w:r>
      <w:r>
        <w:rPr>
          <w:rFonts w:hint="eastAsia" w:cs="Times New Roman"/>
          <w:sz w:val="21"/>
          <w:szCs w:val="21"/>
        </w:rPr>
        <w:t>）</w:t>
      </w:r>
      <w:r>
        <w:rPr>
          <w:rFonts w:cs="Times New Roman"/>
          <w:sz w:val="21"/>
          <w:szCs w:val="21"/>
        </w:rPr>
        <w:t>的实例，都已充分证明了这一点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将以上6个句子重新排列，语序正确的是（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A．④②⑥①⑤③</w:t>
      </w:r>
      <w:r>
        <w:rPr>
          <w:rFonts w:hint="eastAsia" w:cs="Times New Roman"/>
          <w:sz w:val="21"/>
          <w:szCs w:val="21"/>
        </w:rPr>
        <w:t xml:space="preserve">                         </w:t>
      </w:r>
      <w:r>
        <w:rPr>
          <w:rFonts w:cs="Times New Roman"/>
          <w:sz w:val="21"/>
          <w:szCs w:val="21"/>
        </w:rPr>
        <w:t>B．⑤①④⑥③②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C．①⑤⑥③④②</w:t>
      </w:r>
      <w:r>
        <w:rPr>
          <w:rFonts w:hint="eastAsia" w:cs="Times New Roman"/>
          <w:sz w:val="21"/>
          <w:szCs w:val="21"/>
        </w:rPr>
        <w:t xml:space="preserve">                         </w:t>
      </w:r>
      <w:r>
        <w:rPr>
          <w:rFonts w:cs="Times New Roman"/>
          <w:sz w:val="21"/>
          <w:szCs w:val="21"/>
        </w:rPr>
        <w:t>D．③④⑥②①⑤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53．</w:t>
      </w:r>
      <w:r>
        <w:rPr>
          <w:rFonts w:hint="eastAsia" w:cs="Times New Roman"/>
          <w:sz w:val="21"/>
          <w:szCs w:val="21"/>
        </w:rPr>
        <w:t>①影响生物寿命最关键的因素是基因</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②同种生物的自然寿命是类似的</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③从进化的角度看，这是生物在长期适应环境的过程中逐渐积累，通过自然选择而形成的</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④环境可以决定相关基因是否表达，而这些基因的表达与否，又会影响相应蛋白质的表达水平，由此控制生物的寿命</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⑤在这个前提下，个体的寿命则由环境决定</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⑥生物的寿命由遗传物质和环境因素共同决定，遗传物质是基础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将以上6个句子重新排列，语序正确的是（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A．②④①⑥③⑤</w:t>
      </w:r>
      <w:r>
        <w:rPr>
          <w:rFonts w:hint="eastAsia" w:cs="Times New Roman"/>
          <w:sz w:val="21"/>
          <w:szCs w:val="21"/>
        </w:rPr>
        <w:t xml:space="preserve">                   </w:t>
      </w:r>
      <w:r>
        <w:rPr>
          <w:rFonts w:cs="Times New Roman"/>
          <w:sz w:val="21"/>
          <w:szCs w:val="21"/>
        </w:rPr>
        <w:t>B．④⑤③②⑥①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C．①③④⑥⑤②</w:t>
      </w:r>
      <w:r>
        <w:rPr>
          <w:rFonts w:hint="eastAsia" w:cs="Times New Roman"/>
          <w:sz w:val="21"/>
          <w:szCs w:val="21"/>
        </w:rPr>
        <w:t xml:space="preserve">                   </w:t>
      </w:r>
      <w:r>
        <w:rPr>
          <w:rFonts w:cs="Times New Roman"/>
          <w:sz w:val="21"/>
          <w:szCs w:val="21"/>
        </w:rPr>
        <w:t>D．⑥①③②⑤④</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54．在现代军事，战略威慑的地位越来越重要。战略威慑的实力，由常备军和后备力量两个部分组成，要确保这两支力量正常运转和发展，除了国民经济动员外，还需要一种无形力量的支持，这正是信息化战争中，新闻舆论战所承担的战略任务。因为没有媒体的宣传，别人就不可能全面感受到你的“强大”，其威慑作用也会大打折扣，从海湾战争到伊拉克战争，美国都是借助媒体挥舞“威慑大棒”，战前就发动大规模的舆论攻势，使对方先失一局。可见，通过舆论战</w:t>
      </w:r>
      <w:r>
        <w:rPr>
          <w:rFonts w:hint="eastAsia" w:cs="Times New Roman"/>
          <w:sz w:val="21"/>
          <w:szCs w:val="21"/>
        </w:rPr>
        <w:t>抢</w:t>
      </w:r>
      <w:r>
        <w:rPr>
          <w:rFonts w:cs="Times New Roman"/>
          <w:sz w:val="21"/>
          <w:szCs w:val="21"/>
        </w:rPr>
        <w:t>占话语权，先发制敌，形成对</w:t>
      </w:r>
      <w:r>
        <w:rPr>
          <w:rFonts w:hint="eastAsia" w:cs="Times New Roman"/>
          <w:sz w:val="21"/>
          <w:szCs w:val="21"/>
        </w:rPr>
        <w:t>己</w:t>
      </w:r>
      <w:r>
        <w:rPr>
          <w:rFonts w:cs="Times New Roman"/>
          <w:sz w:val="21"/>
          <w:szCs w:val="21"/>
        </w:rPr>
        <w:t>有利的战争环境，有助于实现战略目标。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这段文字意在说明</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A．新闻舆论战对战略威慑至关重要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B．舆论战成为打赢信息化战争的重要手段</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C．大规模舆论攻势成为现代战争的前哨战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D．媒体宣传是联结常备军与后备力量的纽带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55．</w:t>
      </w:r>
      <w:r>
        <w:rPr>
          <w:rFonts w:hint="eastAsia" w:cs="Times New Roman"/>
          <w:sz w:val="21"/>
          <w:szCs w:val="21"/>
        </w:rPr>
        <w:t>我们已经目睹，那些科幻小说中原本只存在于想象之中的未来科技逐一实现，并且改变了真实的世界。也许有一天，科幻小说不再思索和模拟技术的实际作用，而把全部注意力放在叙事者的主题、人类宿命甚至宇宙命运之上，我们仍要感谢它们帮助我们幻想过未来世界。只是，但愿永远可以有人像儒勒•凡尔纳在一百多年前那样由衷地发问：难道人们真的不可能用更短的时间环游地球吗？</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根据这段文字可以知道，作者希望科幻作品</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A．尽可能想象科技发展对人类的影响</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B．更加关注科幻故事情节本身的发展</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C．能够继续激励和启发未来科技的创新</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D．应努力探讨未来科技应用的具体表现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56．</w:t>
      </w:r>
      <w:r>
        <w:rPr>
          <w:rFonts w:hint="eastAsia" w:cs="Times New Roman"/>
          <w:sz w:val="21"/>
          <w:szCs w:val="21"/>
        </w:rPr>
        <w:t>文学走进互联网，获得了―个崭新的平民化开放视野。网络上自由、兼容和共享的虚拟空间，打破了精英写作对文学话语权的垄断，为愿意上网创作的网民提供了“人人都能当作家”的机会。这种“新民间文学”，标志着文学话语权向民间回归。尽管如此，网络写作仍然不能与“人民写作”相提并论，因为文学的“人民写作”并不取决于传媒的公共性和参与的广泛性，而取决于这种文学的人民性价值取向和为广大民众喜闻乐见的审美品格。</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这段文字主要说的是（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A．大众化是未来文学发展的趋势</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B．文学创作应坚持人民性的价值取向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C．网络写作为普通人提供了平等的话语权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D．平民化的网络文学不能等同于“人民写作”</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57．近代以来，史学界发展出几种“专门之学”，即简帛学、敦煌学、徽学、黑城学等，主要对象是出土或传世的文书，包括简帛文书、敦煌吐鲁番文书、徽州文书、黑城文书，时间跨度从战国秦汉直至明清。虽然这些研究的对象多是文书，中国却并没有自己的“古文书学”。原因当然是多方面的，其中一个重要原因，就是这些研究是随着出土或传世文书的不断发现而逐步扩大兴盛，却又各自为界。所以，只有在文书数量足够多，研究足够丰富、积累足够厚重、交流足够频繁的情况下，才有可能建立“中国古文书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这段文字主要反映了史学界怎样的研究状况</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A．重考据轻经济</w:t>
      </w:r>
      <w:r>
        <w:rPr>
          <w:rFonts w:hint="eastAsia" w:cs="Times New Roman"/>
          <w:sz w:val="21"/>
          <w:szCs w:val="21"/>
        </w:rPr>
        <w:t xml:space="preserve">                         </w:t>
      </w:r>
      <w:r>
        <w:rPr>
          <w:rFonts w:cs="Times New Roman"/>
          <w:sz w:val="21"/>
          <w:szCs w:val="21"/>
        </w:rPr>
        <w:t>B．重发展轻交流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C．重理论轻实践</w:t>
      </w:r>
      <w:r>
        <w:rPr>
          <w:rFonts w:hint="eastAsia" w:cs="Times New Roman"/>
          <w:sz w:val="21"/>
          <w:szCs w:val="21"/>
        </w:rPr>
        <w:t xml:space="preserve">                         </w:t>
      </w:r>
      <w:r>
        <w:rPr>
          <w:rFonts w:cs="Times New Roman"/>
          <w:sz w:val="21"/>
          <w:szCs w:val="21"/>
        </w:rPr>
        <w:t>D．重传统轻创新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58．</w:t>
      </w:r>
      <w:r>
        <w:rPr>
          <w:rFonts w:hint="eastAsia" w:cs="Times New Roman"/>
          <w:sz w:val="21"/>
          <w:szCs w:val="21"/>
        </w:rPr>
        <w:t>判断一个环形坑或环形构造的形成是否与陨石撞击作用有关，关键是要查明该坑岩石是否受过陨石强烈撞击伴随的冲击波作用。在强烈冲击波作用下，靶岩将发生冲击变质。关于陨石撞击坑的判别，国际科学界明确了三项冲击变质诊断性指标：矿物击变面状页理、矿物击变玻璃、击变矿物高压多形转变。在自然界中，除了地外天体超速撞击引起的冲击波作用外，任何其他天然过程或地质作用均不能在地质体中引发这类矿物物理变化。如能在地表环状地质构造中发现上述三项指标之一，即可确定该地区发生过陨石撞击事件。</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根据这段文字，对某环形坑或环形构造来说</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A．发现矿物击变玻璃即可判断定为陨石撞击形成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B．其形成往往能证明该处受过强烈冲击波作用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C．三项冲击变质诊断性指标通常不会同时出现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D．强烈地震有可能引发击变矿物高压多形转变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59．纵观世界，新的垃圾处理时代正在到来。前不久，俄罗斯科学家已经可以利用等离子技术来处理垃圾焚烧过程中产生的有害气体，并对城市生活制造的“污泥浊水”进行无害化处理，使其转为腐殖酸肥料。德国科学</w:t>
      </w:r>
      <w:r>
        <w:rPr>
          <w:rFonts w:hint="eastAsia" w:cs="Times New Roman"/>
          <w:sz w:val="21"/>
          <w:szCs w:val="21"/>
        </w:rPr>
        <w:t>家</w:t>
      </w:r>
      <w:r>
        <w:rPr>
          <w:rFonts w:cs="Times New Roman"/>
          <w:sz w:val="21"/>
          <w:szCs w:val="21"/>
        </w:rPr>
        <w:t>创造出“风拣技术”，令世界看到了垃圾处理的广阔未来。该技术终结了垃圾的人工分拣，让风代替人去对垃圾中的塑料、玻璃、纸张等进行分拣，从而将垃圾处理工艺提高到了一个前所未有的新阶段。</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最适合做这段文字标题的是（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A．垃圾：放错地方的资源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B．科技：垃圾处理的关键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C．风力：新时代</w:t>
      </w:r>
      <w:r>
        <w:rPr>
          <w:rFonts w:hint="eastAsia" w:cs="Times New Roman"/>
          <w:sz w:val="21"/>
          <w:szCs w:val="21"/>
        </w:rPr>
        <w:t>的</w:t>
      </w:r>
      <w:r>
        <w:rPr>
          <w:rFonts w:cs="Times New Roman"/>
          <w:sz w:val="21"/>
          <w:szCs w:val="21"/>
        </w:rPr>
        <w:t>“机器人”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D．无害化：垃圾处理的未来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60．心理学家发现，人们对世界的认识受到两种基本需求的驱动：第一，我们对世界的认识有种“一致性需求”，希望世界的运动符合我们的信仰、理念、态度、经验和预期，即使现实与我们自身的预期不一致，我们也要改变外在的证据来使它符合我们内在的期望；第二，人类需要对外在环境产生一种控制感，我们不希望自己在现实面前无能为力、无所适从，我们需要找到某种自己能够理解、控制、描述、解释和预测的可能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心理学</w:t>
      </w:r>
      <w:r>
        <w:rPr>
          <w:rFonts w:hint="eastAsia" w:cs="Times New Roman"/>
          <w:sz w:val="21"/>
          <w:szCs w:val="21"/>
        </w:rPr>
        <w:t>家的</w:t>
      </w:r>
      <w:r>
        <w:rPr>
          <w:rFonts w:cs="Times New Roman"/>
          <w:sz w:val="21"/>
          <w:szCs w:val="21"/>
        </w:rPr>
        <w:t>发现可以解释下列哪一行为</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A．在集体中容易产生从众心理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B．在明知自己错误的情况下仍固执己见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C．喜欢用“阴谋论”解释超越自己经验之外的事物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D．在过于熟悉的环境中容易产生厌倦心理并试图改变</w:t>
      </w:r>
    </w:p>
    <w:p>
      <w:pPr>
        <w:pStyle w:val="4"/>
        <w:widowControl w:val="0"/>
        <w:spacing w:before="0" w:beforeAutospacing="0" w:after="0" w:afterAutospacing="0" w:line="360" w:lineRule="exact"/>
        <w:ind w:firstLine="420" w:firstLineChars="200"/>
        <w:rPr>
          <w:rFonts w:cs="Times New Roman"/>
          <w:sz w:val="21"/>
          <w:szCs w:val="21"/>
        </w:rPr>
      </w:pPr>
    </w:p>
    <w:p>
      <w:pPr>
        <w:pStyle w:val="4"/>
        <w:widowControl w:val="0"/>
        <w:spacing w:before="0" w:beforeAutospacing="0" w:after="0" w:afterAutospacing="0" w:line="360" w:lineRule="auto"/>
        <w:jc w:val="center"/>
        <w:rPr>
          <w:rFonts w:cs="Times New Roman"/>
          <w:b/>
          <w:sz w:val="21"/>
          <w:szCs w:val="21"/>
        </w:rPr>
      </w:pPr>
      <w:r>
        <w:rPr>
          <w:rFonts w:hint="eastAsia" w:cs="Times New Roman"/>
          <w:b/>
          <w:sz w:val="21"/>
          <w:szCs w:val="21"/>
        </w:rPr>
        <w:t>第三部分  数量关系</w:t>
      </w:r>
    </w:p>
    <w:p>
      <w:pPr>
        <w:pStyle w:val="4"/>
        <w:widowControl w:val="0"/>
        <w:spacing w:before="0" w:beforeAutospacing="0" w:after="0" w:afterAutospacing="0" w:line="360" w:lineRule="exact"/>
        <w:ind w:firstLine="422" w:firstLineChars="200"/>
        <w:rPr>
          <w:b/>
          <w:sz w:val="21"/>
          <w:szCs w:val="21"/>
        </w:rPr>
      </w:pPr>
      <w:r>
        <w:rPr>
          <w:rFonts w:hint="eastAsia"/>
          <w:b/>
          <w:sz w:val="21"/>
          <w:szCs w:val="21"/>
        </w:rPr>
        <w:t>在这部分试题中，每道题呈现一段表述数字关系的文字，要求你迅速、准确地计算出答案。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61．某电器工作功耗为370瓦，待机状态下功耗为37瓦。该电器周一从9</w:t>
      </w:r>
      <w:r>
        <w:rPr>
          <w:rFonts w:hint="eastAsia" w:cs="Times New Roman"/>
          <w:sz w:val="21"/>
          <w:szCs w:val="21"/>
        </w:rPr>
        <w:t>︰</w:t>
      </w:r>
      <w:r>
        <w:rPr>
          <w:rFonts w:cs="Times New Roman"/>
          <w:sz w:val="21"/>
          <w:szCs w:val="21"/>
        </w:rPr>
        <w:t>30到17</w:t>
      </w:r>
      <w:r>
        <w:rPr>
          <w:rFonts w:hint="eastAsia" w:cs="Times New Roman"/>
          <w:sz w:val="21"/>
          <w:szCs w:val="21"/>
        </w:rPr>
        <w:t>︰</w:t>
      </w:r>
      <w:r>
        <w:rPr>
          <w:rFonts w:cs="Times New Roman"/>
          <w:sz w:val="21"/>
          <w:szCs w:val="21"/>
        </w:rPr>
        <w:t>00处于工作状态，其余时间断电。周二从9</w:t>
      </w:r>
      <w:r>
        <w:rPr>
          <w:rFonts w:hint="eastAsia" w:cs="Times New Roman"/>
          <w:sz w:val="21"/>
          <w:szCs w:val="21"/>
        </w:rPr>
        <w:t>︰</w:t>
      </w:r>
      <w:r>
        <w:rPr>
          <w:rFonts w:cs="Times New Roman"/>
          <w:sz w:val="21"/>
          <w:szCs w:val="21"/>
        </w:rPr>
        <w:t>00到24</w:t>
      </w:r>
      <w:r>
        <w:rPr>
          <w:rFonts w:hint="eastAsia" w:cs="Times New Roman"/>
          <w:sz w:val="21"/>
          <w:szCs w:val="21"/>
        </w:rPr>
        <w:t>︰</w:t>
      </w:r>
      <w:r>
        <w:rPr>
          <w:rFonts w:cs="Times New Roman"/>
          <w:sz w:val="21"/>
          <w:szCs w:val="21"/>
        </w:rPr>
        <w:t>00处于待机状态，其余时间断电。问其周一的耗电量是周二的多少倍（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A．10</w:t>
      </w:r>
      <w:r>
        <w:rPr>
          <w:rFonts w:hint="eastAsia" w:cs="Times New Roman"/>
          <w:sz w:val="21"/>
          <w:szCs w:val="21"/>
        </w:rPr>
        <w:t xml:space="preserve">    </w:t>
      </w:r>
      <w:r>
        <w:rPr>
          <w:rFonts w:cs="Times New Roman"/>
          <w:sz w:val="21"/>
          <w:szCs w:val="21"/>
        </w:rPr>
        <w:t>B．6</w:t>
      </w:r>
      <w:r>
        <w:rPr>
          <w:rFonts w:hint="eastAsia" w:cs="Times New Roman"/>
          <w:sz w:val="21"/>
          <w:szCs w:val="21"/>
        </w:rPr>
        <w:t xml:space="preserve">    </w:t>
      </w:r>
      <w:r>
        <w:rPr>
          <w:rFonts w:cs="Times New Roman"/>
          <w:sz w:val="21"/>
          <w:szCs w:val="21"/>
        </w:rPr>
        <w:t>C．8</w:t>
      </w:r>
      <w:r>
        <w:rPr>
          <w:rFonts w:hint="eastAsia" w:cs="Times New Roman"/>
          <w:sz w:val="21"/>
          <w:szCs w:val="21"/>
        </w:rPr>
        <w:t xml:space="preserve">    </w:t>
      </w:r>
      <w:r>
        <w:rPr>
          <w:rFonts w:cs="Times New Roman"/>
          <w:sz w:val="21"/>
          <w:szCs w:val="21"/>
        </w:rPr>
        <w:t>D．5</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62．某单位组建兴趣小组，每人选择一项参加。羽毛球组人数是乒乓球组人数的2倍，足球组人数是篮球组人数的3倍，乒乓球组人数的4倍</w:t>
      </w:r>
      <w:r>
        <w:rPr>
          <w:rFonts w:hint="eastAsia" w:cs="Times New Roman"/>
          <w:sz w:val="21"/>
          <w:szCs w:val="21"/>
        </w:rPr>
        <w:t>与</w:t>
      </w:r>
      <w:r>
        <w:rPr>
          <w:rFonts w:cs="Times New Roman"/>
          <w:sz w:val="21"/>
          <w:szCs w:val="21"/>
        </w:rPr>
        <w:t>其他</w:t>
      </w:r>
      <w:r>
        <w:rPr>
          <w:rFonts w:hint="eastAsia" w:cs="Times New Roman"/>
          <w:sz w:val="21"/>
          <w:szCs w:val="21"/>
        </w:rPr>
        <w:t>三</w:t>
      </w:r>
      <w:r>
        <w:rPr>
          <w:rFonts w:cs="Times New Roman"/>
          <w:sz w:val="21"/>
          <w:szCs w:val="21"/>
        </w:rPr>
        <w:t>个组人数的和相等。则羽毛球组人数等于（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A．足球组人数与篮球组人数之和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B．乒乓球组人数与足球组人数之和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C．足球组人数的1.5倍</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D．篮球组人数的3倍</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63．某政府机关内甲、乙两</w:t>
      </w:r>
      <w:r>
        <w:rPr>
          <w:rFonts w:hint="eastAsia" w:cs="Times New Roman"/>
          <w:sz w:val="21"/>
          <w:szCs w:val="21"/>
        </w:rPr>
        <w:t>部</w:t>
      </w:r>
      <w:r>
        <w:rPr>
          <w:rFonts w:cs="Times New Roman"/>
          <w:sz w:val="21"/>
          <w:szCs w:val="21"/>
        </w:rPr>
        <w:t>门通过门户网站定期向社会发布消息，甲部门每隔2天、乙部门每隔3天有一个发布日，节假日无休。甲、乙两部门在一个自然月内最多有几天同时为发布日（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A．5</w:t>
      </w:r>
      <w:r>
        <w:rPr>
          <w:rFonts w:hint="eastAsia" w:cs="Times New Roman"/>
          <w:sz w:val="21"/>
          <w:szCs w:val="21"/>
        </w:rPr>
        <w:t xml:space="preserve">    </w:t>
      </w:r>
      <w:r>
        <w:rPr>
          <w:rFonts w:cs="Times New Roman"/>
          <w:sz w:val="21"/>
          <w:szCs w:val="21"/>
        </w:rPr>
        <w:t>B．2</w:t>
      </w:r>
      <w:r>
        <w:rPr>
          <w:rFonts w:hint="eastAsia" w:cs="Times New Roman"/>
          <w:sz w:val="21"/>
          <w:szCs w:val="21"/>
        </w:rPr>
        <w:t xml:space="preserve">    </w:t>
      </w:r>
      <w:r>
        <w:rPr>
          <w:rFonts w:cs="Times New Roman"/>
          <w:sz w:val="21"/>
          <w:szCs w:val="21"/>
        </w:rPr>
        <w:t>C．6</w:t>
      </w:r>
      <w:r>
        <w:rPr>
          <w:rFonts w:hint="eastAsia" w:cs="Times New Roman"/>
          <w:sz w:val="21"/>
          <w:szCs w:val="21"/>
        </w:rPr>
        <w:t xml:space="preserve">    </w:t>
      </w:r>
      <w:r>
        <w:rPr>
          <w:rFonts w:cs="Times New Roman"/>
          <w:sz w:val="21"/>
          <w:szCs w:val="21"/>
        </w:rPr>
        <w:t>D．3</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64．某新建小区计划在小区主干道两侧种植银杏树和梧桐树绿化环境。一侧每隔3棵银杏树种1棵梧桐树，另一侧每隔4棵梧桐树种1棵银杏树，最终两侧各栽种35棵树。问最多栽种了多少棵银杏树（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A．33</w:t>
      </w:r>
      <w:r>
        <w:rPr>
          <w:rFonts w:hint="eastAsia" w:cs="Times New Roman"/>
          <w:sz w:val="21"/>
          <w:szCs w:val="21"/>
        </w:rPr>
        <w:t xml:space="preserve">    </w:t>
      </w:r>
      <w:r>
        <w:rPr>
          <w:rFonts w:cs="Times New Roman"/>
          <w:sz w:val="21"/>
          <w:szCs w:val="21"/>
        </w:rPr>
        <w:t>B．34</w:t>
      </w:r>
      <w:r>
        <w:rPr>
          <w:rFonts w:hint="eastAsia" w:cs="Times New Roman"/>
          <w:sz w:val="21"/>
          <w:szCs w:val="21"/>
        </w:rPr>
        <w:t xml:space="preserve">    </w:t>
      </w:r>
      <w:r>
        <w:rPr>
          <w:rFonts w:cs="Times New Roman"/>
          <w:sz w:val="21"/>
          <w:szCs w:val="21"/>
        </w:rPr>
        <w:t>C．36</w:t>
      </w:r>
      <w:r>
        <w:rPr>
          <w:rFonts w:hint="eastAsia" w:cs="Times New Roman"/>
          <w:sz w:val="21"/>
          <w:szCs w:val="21"/>
        </w:rPr>
        <w:t xml:space="preserve">    </w:t>
      </w:r>
      <w:r>
        <w:rPr>
          <w:rFonts w:cs="Times New Roman"/>
          <w:sz w:val="21"/>
          <w:szCs w:val="21"/>
        </w:rPr>
        <w:t>D．37</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65．某集团三个分公司共同举行技能大赛，</w:t>
      </w:r>
      <w:r>
        <w:rPr>
          <w:rFonts w:hint="eastAsia" w:cs="Times New Roman"/>
          <w:sz w:val="21"/>
          <w:szCs w:val="21"/>
        </w:rPr>
        <w:t>其</w:t>
      </w:r>
      <w:r>
        <w:rPr>
          <w:rFonts w:cs="Times New Roman"/>
          <w:sz w:val="21"/>
          <w:szCs w:val="21"/>
        </w:rPr>
        <w:t>中成绩靠前的X人获奖。如获奖人数最多的分公司获奖的人数为Y，问以下哪个图形能反映Y的上、下限分别与X的关系（  ）</w:t>
      </w:r>
    </w:p>
    <w:p>
      <w:pPr>
        <w:pStyle w:val="4"/>
        <w:widowControl w:val="0"/>
        <w:spacing w:before="0" w:beforeAutospacing="0" w:after="0" w:afterAutospacing="0"/>
        <w:jc w:val="center"/>
        <w:rPr>
          <w:rFonts w:cs="Times New Roman"/>
          <w:sz w:val="21"/>
          <w:szCs w:val="21"/>
        </w:rPr>
      </w:pPr>
      <w:r>
        <w:fldChar w:fldCharType="begin"/>
      </w:r>
      <w:r>
        <w:instrText xml:space="preserve"> INCLUDEPICTURE "http://tiku.huatu.com/cdn/images/vhuatu/tiku/9/9046882555206c61bfee5789021a3375.png" \* MERGEFORMAT \d </w:instrText>
      </w:r>
      <w:r>
        <w:fldChar w:fldCharType="separate"/>
      </w:r>
      <w:r>
        <w:rPr>
          <w:rFonts w:cs="Times New Roman"/>
          <w:sz w:val="21"/>
          <w:szCs w:val="21"/>
        </w:rPr>
        <mc:AlternateContent>
          <mc:Choice Requires="wps">
            <w:drawing>
              <wp:inline distT="0" distB="0" distL="114300" distR="114300">
                <wp:extent cx="1514475" cy="1314450"/>
                <wp:effectExtent l="0" t="0" r="0" b="0"/>
                <wp:docPr id="2" name="图片 5" descr="IMG_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4475" cy="1314450"/>
                        </a:xfrm>
                        <a:prstGeom prst="rect">
                          <a:avLst/>
                        </a:prstGeom>
                        <a:noFill/>
                        <a:ln w="9525">
                          <a:noFill/>
                        </a:ln>
                      </wps:spPr>
                      <wps:bodyPr upright="1"/>
                    </wps:wsp>
                  </a:graphicData>
                </a:graphic>
              </wp:inline>
            </w:drawing>
          </mc:Choice>
          <mc:Fallback>
            <w:pict>
              <v:rect id="图片 5" o:spid="_x0000_s1026" o:spt="1" alt="IMG_265" style="height:103.5pt;width:119.25pt;" filled="f" o:preferrelative="t" stroked="f" coordsize="21600,21600" o:gfxdata="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TZvv1QAAAAUB&#10;AAAPAAAAAAAAAAEAIAAAACIAAABkcnMvZG93bnJldi54bWxQSwECFAAUAAAACACHTuJAktQZr6wB&#10;AAAuAwAADgAAAAAAAAABACAAAAAk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r>
        <w:rPr>
          <w:rFonts w:hint="eastAsia" w:cs="Times New Roman"/>
          <w:sz w:val="21"/>
          <w:szCs w:val="21"/>
        </w:rPr>
        <w:t xml:space="preserve">                     </w:t>
      </w:r>
      <w:r>
        <w:fldChar w:fldCharType="begin"/>
      </w:r>
      <w:r>
        <w:instrText xml:space="preserve"> INCLUDEPICTURE "http://tiku.huatu.com/cdn/images/vhuatu/tiku/7/7f0c9b76e2d8c045ae7287f943021142.png" \* MERGEFORMAT \d </w:instrText>
      </w:r>
      <w:r>
        <w:fldChar w:fldCharType="separate"/>
      </w:r>
      <w:r>
        <w:rPr>
          <w:rFonts w:cs="Times New Roman"/>
          <w:sz w:val="21"/>
          <w:szCs w:val="21"/>
        </w:rPr>
        <mc:AlternateContent>
          <mc:Choice Requires="wps">
            <w:drawing>
              <wp:inline distT="0" distB="0" distL="114300" distR="114300">
                <wp:extent cx="1400175" cy="1266825"/>
                <wp:effectExtent l="0" t="0" r="0" b="0"/>
                <wp:docPr id="13" name="图片 6" descr="IMG_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1266825"/>
                        </a:xfrm>
                        <a:prstGeom prst="rect">
                          <a:avLst/>
                        </a:prstGeom>
                        <a:noFill/>
                        <a:ln w="9525">
                          <a:noFill/>
                        </a:ln>
                      </wps:spPr>
                      <wps:bodyPr upright="1"/>
                    </wps:wsp>
                  </a:graphicData>
                </a:graphic>
              </wp:inline>
            </w:drawing>
          </mc:Choice>
          <mc:Fallback>
            <w:pict>
              <v:rect id="图片 6" o:spid="_x0000_s1026" o:spt="1" alt="IMG_266" style="height:99.75pt;width:110.25pt;" filled="f" o:preferrelative="t" stroked="f" coordsize="21600,21600" o:gfxdata="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IoF2dQAAAAFAQAA&#10;DwAAAAAAAAABACAAAAAiAAAAZHJzL2Rvd25yZXYueG1sUEsBAhQAFAAAAAgAh07iQK+/j16rAQAA&#10;LwMAAA4AAAAAAAAAAQAgAAAAIwEAAGRycy9lMm9Eb2MueG1sUEsFBgAAAAAGAAYAWQEAAEAFAAAA&#10;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rPr>
          <w:rFonts w:cs="Times New Roman"/>
          <w:sz w:val="21"/>
          <w:szCs w:val="21"/>
        </w:rPr>
      </w:pPr>
      <w:r>
        <w:rPr>
          <w:rFonts w:hint="eastAsia" w:cs="Times New Roman"/>
          <w:sz w:val="21"/>
          <w:szCs w:val="21"/>
        </w:rPr>
        <w:t xml:space="preserve">                          </w:t>
      </w:r>
      <w:r>
        <w:rPr>
          <w:rFonts w:cs="Times New Roman"/>
          <w:sz w:val="21"/>
          <w:szCs w:val="21"/>
        </w:rPr>
        <w:t>A</w:t>
      </w:r>
      <w:r>
        <w:rPr>
          <w:rFonts w:hint="eastAsia" w:cs="Times New Roman"/>
          <w:sz w:val="21"/>
          <w:szCs w:val="21"/>
        </w:rPr>
        <w:t xml:space="preserve">                                          B</w:t>
      </w:r>
    </w:p>
    <w:p>
      <w:pPr>
        <w:pStyle w:val="4"/>
        <w:widowControl w:val="0"/>
        <w:spacing w:before="0" w:beforeAutospacing="0" w:after="0" w:afterAutospacing="0"/>
        <w:jc w:val="center"/>
        <w:rPr>
          <w:rFonts w:cs="Times New Roman"/>
          <w:sz w:val="21"/>
          <w:szCs w:val="21"/>
        </w:rPr>
      </w:pPr>
      <w:r>
        <w:fldChar w:fldCharType="begin"/>
      </w:r>
      <w:r>
        <w:instrText xml:space="preserve"> INCLUDEPICTURE "http://tiku.huatu.com/cdn/images/vhuatu/tiku/2/2e34e93b3201f2be0f94438e36e10e51.png" \* MERGEFORMAT \d </w:instrText>
      </w:r>
      <w:r>
        <w:fldChar w:fldCharType="separate"/>
      </w:r>
      <w:r>
        <w:rPr>
          <w:rFonts w:cs="Times New Roman"/>
          <w:sz w:val="21"/>
          <w:szCs w:val="21"/>
        </w:rPr>
        <mc:AlternateContent>
          <mc:Choice Requires="wps">
            <w:drawing>
              <wp:inline distT="0" distB="0" distL="114300" distR="114300">
                <wp:extent cx="1476375" cy="1323975"/>
                <wp:effectExtent l="0" t="0" r="0" b="0"/>
                <wp:docPr id="6" name="图片 7" descr="IMG_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375" cy="1323975"/>
                        </a:xfrm>
                        <a:prstGeom prst="rect">
                          <a:avLst/>
                        </a:prstGeom>
                        <a:noFill/>
                        <a:ln w="9525">
                          <a:noFill/>
                        </a:ln>
                      </wps:spPr>
                      <wps:bodyPr upright="1"/>
                    </wps:wsp>
                  </a:graphicData>
                </a:graphic>
              </wp:inline>
            </w:drawing>
          </mc:Choice>
          <mc:Fallback>
            <w:pict>
              <v:rect id="图片 7" o:spid="_x0000_s1026" o:spt="1" alt="IMG_267" style="height:104.25pt;width:116.25pt;" filled="f" o:preferrelative="t" stroked="f" coordsize="21600,21600" o:gfxdata="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x13F1AAAAAUB&#10;AAAPAAAAAAAAAAEAIAAAACIAAABkcnMvZG93bnJldi54bWxQSwECFAAUAAAACACHTuJAzMQMkK0B&#10;AAAuAwAADgAAAAAAAAABACAAAAAj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r>
        <w:rPr>
          <w:rFonts w:hint="eastAsia" w:cs="Times New Roman"/>
          <w:sz w:val="21"/>
          <w:szCs w:val="21"/>
        </w:rPr>
        <w:t xml:space="preserve">                     </w:t>
      </w:r>
      <w:r>
        <w:fldChar w:fldCharType="begin"/>
      </w:r>
      <w:r>
        <w:instrText xml:space="preserve"> INCLUDEPICTURE "http://tiku.huatu.com/cdn/images/vhuatu/tiku/d/d85cfe98ef9daadb2289a658689c483c.png" \* MERGEFORMAT \d </w:instrText>
      </w:r>
      <w:r>
        <w:fldChar w:fldCharType="separate"/>
      </w:r>
      <w:r>
        <w:rPr>
          <w:rFonts w:cs="Times New Roman"/>
          <w:sz w:val="21"/>
          <w:szCs w:val="21"/>
        </w:rPr>
        <mc:AlternateContent>
          <mc:Choice Requires="wps">
            <w:drawing>
              <wp:inline distT="0" distB="0" distL="114300" distR="114300">
                <wp:extent cx="1400175" cy="1343025"/>
                <wp:effectExtent l="0" t="0" r="0" b="0"/>
                <wp:docPr id="18" name="图片 8" descr="IMG_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1343025"/>
                        </a:xfrm>
                        <a:prstGeom prst="rect">
                          <a:avLst/>
                        </a:prstGeom>
                        <a:noFill/>
                        <a:ln w="9525">
                          <a:noFill/>
                        </a:ln>
                      </wps:spPr>
                      <wps:bodyPr upright="1"/>
                    </wps:wsp>
                  </a:graphicData>
                </a:graphic>
              </wp:inline>
            </w:drawing>
          </mc:Choice>
          <mc:Fallback>
            <w:pict>
              <v:rect id="图片 8" o:spid="_x0000_s1026" o:spt="1" alt="IMG_268" style="height:105.75pt;width:110.25pt;" filled="f" o:preferrelative="t" stroked="f" coordsize="21600,21600" o:gfxdata="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PhUWNQAAAAFAQAA&#10;DwAAAAAAAAABACAAAAAiAAAAZHJzL2Rvd25yZXYueG1sUEsBAhQAFAAAAAgAh07iQLHP2JCrAQAA&#10;LwMAAA4AAAAAAAAAAQAgAAAAIwEAAGRycy9lMm9Eb2MueG1sUEsFBgAAAAAGAAYAWQEAAEAFAAAA&#10;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rPr>
          <w:rFonts w:cs="Times New Roman"/>
          <w:sz w:val="21"/>
          <w:szCs w:val="21"/>
        </w:rPr>
      </w:pPr>
      <w:r>
        <w:rPr>
          <w:rFonts w:hint="eastAsia" w:cs="Times New Roman"/>
          <w:sz w:val="21"/>
          <w:szCs w:val="21"/>
        </w:rPr>
        <w:t xml:space="preserve">                          C                                          D</w:t>
      </w:r>
    </w:p>
    <w:p>
      <w:pPr>
        <w:ind w:firstLine="420" w:firstLineChars="200"/>
        <w:rPr>
          <w:rFonts w:ascii="宋体" w:hAnsi="宋体"/>
          <w:sz w:val="21"/>
          <w:szCs w:val="21"/>
        </w:rPr>
      </w:pPr>
      <w:r>
        <w:rPr>
          <w:rFonts w:ascii="宋体" w:hAnsi="宋体"/>
          <w:sz w:val="21"/>
          <w:szCs w:val="21"/>
        </w:rPr>
        <w:t>66．李主任在早上8点30分上班之后参加了一个会议，会议开始时发现其手表的时针和分针呈120度角，而</w:t>
      </w:r>
      <w:r>
        <w:rPr>
          <w:rFonts w:hint="eastAsia" w:ascii="宋体" w:hAnsi="宋体"/>
          <w:sz w:val="21"/>
          <w:szCs w:val="21"/>
        </w:rPr>
        <w:t>上午</w:t>
      </w:r>
      <w:r>
        <w:rPr>
          <w:rFonts w:ascii="宋体" w:hAnsi="宋体"/>
          <w:sz w:val="21"/>
          <w:szCs w:val="21"/>
        </w:rPr>
        <w:t>会议结束时发现手表的时针和分针</w:t>
      </w:r>
      <w:r>
        <w:rPr>
          <w:rFonts w:hint="eastAsia" w:ascii="宋体" w:hAnsi="宋体"/>
          <w:sz w:val="21"/>
          <w:szCs w:val="21"/>
        </w:rPr>
        <w:t>呈</w:t>
      </w:r>
      <w:r>
        <w:rPr>
          <w:rFonts w:ascii="宋体" w:hAnsi="宋体"/>
          <w:sz w:val="21"/>
          <w:szCs w:val="21"/>
        </w:rPr>
        <w:t>180度角。问在该会议举行的过程中，李主任的手表时针与分针呈90度角的情况最多可能出现几次（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A．4    B．5    C．6    D．7</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67．为加强机关文化建设，某市直机关在系统内举办演讲比赛，3个部门分别派出3、2、4名选手参加比赛，要求每个部门的参赛选手比赛顺序必须相连，问不同参赛顺序的种数在以下哪个范围之内（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A．小于1000</w:t>
      </w:r>
      <w:r>
        <w:rPr>
          <w:rFonts w:hint="eastAsia" w:cs="Times New Roman"/>
          <w:sz w:val="21"/>
          <w:szCs w:val="21"/>
        </w:rPr>
        <w:t xml:space="preserve">    </w:t>
      </w:r>
      <w:r>
        <w:rPr>
          <w:rFonts w:cs="Times New Roman"/>
          <w:sz w:val="21"/>
          <w:szCs w:val="21"/>
        </w:rPr>
        <w:t>B．1000~5000</w:t>
      </w:r>
      <w:r>
        <w:rPr>
          <w:rFonts w:hint="eastAsia" w:cs="Times New Roman"/>
          <w:sz w:val="21"/>
          <w:szCs w:val="21"/>
        </w:rPr>
        <w:t xml:space="preserve">    </w:t>
      </w:r>
      <w:r>
        <w:rPr>
          <w:rFonts w:cs="Times New Roman"/>
          <w:sz w:val="21"/>
          <w:szCs w:val="21"/>
        </w:rPr>
        <w:t>C．5001~20000</w:t>
      </w:r>
      <w:r>
        <w:rPr>
          <w:rFonts w:hint="eastAsia" w:cs="Times New Roman"/>
          <w:sz w:val="21"/>
          <w:szCs w:val="21"/>
        </w:rPr>
        <w:t xml:space="preserve">    </w:t>
      </w:r>
      <w:r>
        <w:rPr>
          <w:rFonts w:cs="Times New Roman"/>
          <w:sz w:val="21"/>
          <w:szCs w:val="21"/>
        </w:rPr>
        <w:t>D．大于20000</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68．A地到B地的道路是下坡路。小周早上6︰00从A地出发匀速骑车前往B地，7︰00时到达两地正中间的C地。到达B地后，小周立即匀速骑车返回，在 10︰00时又途经C地。此后小周的速度在此前速度的基础上增加1米/秒，最后在11︰30回到A地。问A、B两地间的距离在以下哪个范围内（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A．40~50公里</w:t>
      </w:r>
      <w:r>
        <w:rPr>
          <w:rFonts w:hint="eastAsia" w:cs="Times New Roman"/>
          <w:sz w:val="21"/>
          <w:szCs w:val="21"/>
        </w:rPr>
        <w:t xml:space="preserve">            </w:t>
      </w:r>
      <w:r>
        <w:rPr>
          <w:rFonts w:cs="Times New Roman"/>
          <w:sz w:val="21"/>
          <w:szCs w:val="21"/>
        </w:rPr>
        <w:t>B．大于50公里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C．小于30公里</w:t>
      </w:r>
      <w:r>
        <w:rPr>
          <w:rFonts w:hint="eastAsia" w:cs="Times New Roman"/>
          <w:sz w:val="21"/>
          <w:szCs w:val="21"/>
        </w:rPr>
        <w:t xml:space="preserve">           </w:t>
      </w:r>
      <w:r>
        <w:rPr>
          <w:rFonts w:cs="Times New Roman"/>
          <w:sz w:val="21"/>
          <w:szCs w:val="21"/>
        </w:rPr>
        <w:t>D．30~40公里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69．某集团</w:t>
      </w:r>
      <w:r>
        <w:rPr>
          <w:rFonts w:hint="eastAsia" w:cs="Times New Roman"/>
          <w:sz w:val="21"/>
          <w:szCs w:val="21"/>
        </w:rPr>
        <w:t>有</w:t>
      </w:r>
      <w:r>
        <w:rPr>
          <w:rFonts w:cs="Times New Roman"/>
          <w:sz w:val="21"/>
          <w:szCs w:val="21"/>
        </w:rPr>
        <w:t>A和B两个公司，A公司全年的销售任务是B公司的1.2倍，前三季度B公司的销售业绩是A公司的1.2倍，如果照前三季度的平均销售业绩，B公司到年底正好能完成销售任务。问如果A公司希望完成全年的销售任务，第四季度的销售业绩需要达到前三季度平均销售业绩的多少倍（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A．1.44</w:t>
      </w:r>
      <w:r>
        <w:rPr>
          <w:rFonts w:hint="eastAsia" w:cs="Times New Roman"/>
          <w:sz w:val="21"/>
          <w:szCs w:val="21"/>
        </w:rPr>
        <w:t xml:space="preserve">    </w:t>
      </w:r>
      <w:r>
        <w:rPr>
          <w:rFonts w:cs="Times New Roman"/>
          <w:sz w:val="21"/>
          <w:szCs w:val="21"/>
        </w:rPr>
        <w:t>B．2.4</w:t>
      </w:r>
      <w:r>
        <w:rPr>
          <w:rFonts w:hint="eastAsia" w:cs="Times New Roman"/>
          <w:sz w:val="21"/>
          <w:szCs w:val="21"/>
        </w:rPr>
        <w:t xml:space="preserve">    </w:t>
      </w:r>
      <w:r>
        <w:rPr>
          <w:rFonts w:cs="Times New Roman"/>
          <w:sz w:val="21"/>
          <w:szCs w:val="21"/>
        </w:rPr>
        <w:t>C．2.76</w:t>
      </w:r>
      <w:r>
        <w:rPr>
          <w:rFonts w:hint="eastAsia" w:cs="Times New Roman"/>
          <w:sz w:val="21"/>
          <w:szCs w:val="21"/>
        </w:rPr>
        <w:t xml:space="preserve">    </w:t>
      </w:r>
      <w:r>
        <w:rPr>
          <w:rFonts w:cs="Times New Roman"/>
          <w:sz w:val="21"/>
          <w:szCs w:val="21"/>
        </w:rPr>
        <w:t>D．3.88</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70．某单位原有几十名职员，其中有14名女性。当两名女职员调出该单位后，女职员的比重下降了3个百分点。现在该单位需要随机选派两名职员参加培训，问选派的两人都是女职员的概率在以下哪个范围内（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A．小于1%</w:t>
      </w:r>
      <w:r>
        <w:rPr>
          <w:rFonts w:hint="eastAsia" w:cs="Times New Roman"/>
          <w:sz w:val="21"/>
          <w:szCs w:val="21"/>
        </w:rPr>
        <w:t xml:space="preserve">              </w:t>
      </w:r>
      <w:r>
        <w:rPr>
          <w:rFonts w:cs="Times New Roman"/>
          <w:sz w:val="21"/>
          <w:szCs w:val="21"/>
        </w:rPr>
        <w:t>B．1%~4%</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C．4%~7%</w:t>
      </w:r>
      <w:r>
        <w:rPr>
          <w:rFonts w:hint="eastAsia" w:cs="Times New Roman"/>
          <w:sz w:val="21"/>
          <w:szCs w:val="21"/>
        </w:rPr>
        <w:t xml:space="preserve">               </w:t>
      </w:r>
      <w:r>
        <w:rPr>
          <w:rFonts w:cs="Times New Roman"/>
          <w:sz w:val="21"/>
          <w:szCs w:val="21"/>
        </w:rPr>
        <w:t>D．7%~10%</w:t>
      </w:r>
    </w:p>
    <w:p>
      <w:pPr>
        <w:pStyle w:val="4"/>
        <w:widowControl w:val="0"/>
        <w:spacing w:before="0" w:beforeAutospacing="0" w:after="0" w:afterAutospacing="0" w:line="360" w:lineRule="exact"/>
        <w:ind w:firstLine="420" w:firstLineChars="200"/>
        <w:rPr>
          <w:rFonts w:cs="Times New Roman"/>
          <w:sz w:val="21"/>
          <w:szCs w:val="21"/>
        </w:rPr>
      </w:pPr>
    </w:p>
    <w:p>
      <w:pPr>
        <w:spacing w:line="360" w:lineRule="auto"/>
        <w:jc w:val="center"/>
        <w:rPr>
          <w:rFonts w:ascii="宋体" w:hAnsi="宋体"/>
          <w:b/>
          <w:sz w:val="21"/>
          <w:szCs w:val="21"/>
        </w:rPr>
      </w:pPr>
      <w:r>
        <w:rPr>
          <w:rFonts w:hint="eastAsia" w:ascii="宋体" w:hAnsi="宋体"/>
          <w:b/>
          <w:sz w:val="21"/>
          <w:szCs w:val="21"/>
        </w:rPr>
        <w:t>第四部分  判断推理</w:t>
      </w:r>
    </w:p>
    <w:p>
      <w:pPr>
        <w:spacing w:line="360" w:lineRule="exact"/>
        <w:ind w:firstLine="422" w:firstLineChars="200"/>
        <w:outlineLvl w:val="0"/>
        <w:rPr>
          <w:rFonts w:ascii="宋体" w:hAnsi="宋体"/>
          <w:b/>
          <w:sz w:val="21"/>
          <w:szCs w:val="21"/>
        </w:rPr>
      </w:pPr>
      <w:r>
        <w:rPr>
          <w:rFonts w:hint="eastAsia" w:ascii="宋体" w:hAnsi="宋体"/>
          <w:b/>
          <w:sz w:val="21"/>
          <w:szCs w:val="21"/>
        </w:rPr>
        <w:t>本部分包括图形推理、定义判断、类比推理和逻辑判断四种题型。</w:t>
      </w:r>
    </w:p>
    <w:p>
      <w:pPr>
        <w:pStyle w:val="4"/>
        <w:widowControl w:val="0"/>
        <w:spacing w:before="0" w:beforeAutospacing="0" w:after="0" w:afterAutospacing="0" w:line="360" w:lineRule="exact"/>
        <w:ind w:firstLine="422" w:firstLineChars="200"/>
        <w:rPr>
          <w:sz w:val="21"/>
          <w:szCs w:val="21"/>
        </w:rPr>
      </w:pPr>
      <w:r>
        <w:rPr>
          <w:rFonts w:hint="eastAsia"/>
          <w:b/>
          <w:sz w:val="21"/>
          <w:szCs w:val="21"/>
        </w:rPr>
        <w:t>一、图形推理。请按每道题的答题要求作答。</w:t>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1．从所给四个选项中，选择最合适的一个填入问号处，使之呈现一定规律性（  ）</w:t>
      </w:r>
    </w:p>
    <w:p>
      <w:pPr>
        <w:pStyle w:val="4"/>
        <w:adjustRightInd w:val="0"/>
        <w:snapToGrid w:val="0"/>
        <w:spacing w:before="0" w:beforeAutospacing="0" w:after="0" w:afterAutospacing="0"/>
        <w:jc w:val="center"/>
        <w:rPr>
          <w:sz w:val="21"/>
          <w:szCs w:val="21"/>
        </w:rPr>
      </w:pPr>
      <w:r>
        <w:fldChar w:fldCharType="begin"/>
      </w:r>
      <w:r>
        <w:instrText xml:space="preserve"> INCLUDEPICTURE "http://tiku.huatu.com/cdn/images/vhuatu/tiku/7/788553a8a9194f0e802be7bb63dc067c.png" \* MERGEFORMAT \d </w:instrText>
      </w:r>
      <w:r>
        <w:fldChar w:fldCharType="separate"/>
      </w:r>
      <w:r>
        <w:rPr>
          <w:sz w:val="21"/>
          <w:szCs w:val="21"/>
        </w:rPr>
        <mc:AlternateContent>
          <mc:Choice Requires="wps">
            <w:drawing>
              <wp:inline distT="0" distB="0" distL="114300" distR="114300">
                <wp:extent cx="5486400" cy="742950"/>
                <wp:effectExtent l="0" t="0" r="0" b="0"/>
                <wp:docPr id="14" name="图片 9"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0" cy="742950"/>
                        </a:xfrm>
                        <a:prstGeom prst="rect">
                          <a:avLst/>
                        </a:prstGeom>
                        <a:noFill/>
                        <a:ln w="9525">
                          <a:noFill/>
                        </a:ln>
                      </wps:spPr>
                      <wps:bodyPr upright="1"/>
                    </wps:wsp>
                  </a:graphicData>
                </a:graphic>
              </wp:inline>
            </w:drawing>
          </mc:Choice>
          <mc:Fallback>
            <w:pict>
              <v:rect id="图片 9" o:spid="_x0000_s1026" o:spt="1" alt="IMG_256" style="height:58.5pt;width:432pt;" filled="f" o:preferrelative="t" stroked="f" coordsize="21600,21600" o:gfxdata="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01+hDTAAAABQEA&#10;AA8AAAAAAAAAAQAgAAAAIgAAAGRycy9kb3ducmV2LnhtbFBLAQIUABQAAAAIAIdO4kDd09h0rQEA&#10;AC4DAAAOAAAAAAAAAAEAIAAAACI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2．从所给四个选项中，选择最合适的一个填入问号处，使之呈现一定规律性（  ）</w:t>
      </w:r>
    </w:p>
    <w:p>
      <w:pPr>
        <w:pStyle w:val="4"/>
        <w:widowControl w:val="0"/>
        <w:adjustRightInd w:val="0"/>
        <w:snapToGrid w:val="0"/>
        <w:spacing w:before="0" w:beforeAutospacing="0" w:after="0" w:afterAutospacing="0"/>
        <w:jc w:val="center"/>
        <w:rPr>
          <w:sz w:val="21"/>
          <w:szCs w:val="21"/>
        </w:rPr>
      </w:pPr>
      <w:r>
        <w:fldChar w:fldCharType="begin"/>
      </w:r>
      <w:r>
        <w:instrText xml:space="preserve"> INCLUDEPICTURE "http://tiku.huatu.com/cdn/images/vhuatu/tiku/b/b982cddbcc19cdd2bbd3fc5926dc2988.png" \* MERGEFORMAT \d </w:instrText>
      </w:r>
      <w:r>
        <w:fldChar w:fldCharType="separate"/>
      </w:r>
      <w:r>
        <w:rPr>
          <w:sz w:val="21"/>
          <w:szCs w:val="21"/>
        </w:rPr>
        <mc:AlternateContent>
          <mc:Choice Requires="wps">
            <w:drawing>
              <wp:inline distT="0" distB="0" distL="114300" distR="114300">
                <wp:extent cx="4010025" cy="1866900"/>
                <wp:effectExtent l="0" t="0" r="0" b="0"/>
                <wp:docPr id="3" name="图片 10" descr="IMG_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10025" cy="1866900"/>
                        </a:xfrm>
                        <a:prstGeom prst="rect">
                          <a:avLst/>
                        </a:prstGeom>
                        <a:noFill/>
                        <a:ln w="9525">
                          <a:noFill/>
                        </a:ln>
                      </wps:spPr>
                      <wps:bodyPr upright="1"/>
                    </wps:wsp>
                  </a:graphicData>
                </a:graphic>
              </wp:inline>
            </w:drawing>
          </mc:Choice>
          <mc:Fallback>
            <w:pict>
              <v:rect id="图片 10" o:spid="_x0000_s1026" o:spt="1" alt="IMG_259" style="height:147pt;width:315.75pt;" filled="f" o:preferrelative="t" stroked="f" coordsize="21600,21600" o:gfxdata="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s1XgzVAAAABQEA&#10;AA8AAAAAAAAAAQAgAAAAIgAAAGRycy9kb3ducmV2LnhtbFBLAQIUABQAAAAIAIdO4kAZlzwHqwEA&#10;AC8DAAAOAAAAAAAAAAEAIAAAACQ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3．①、②、③、④为四个多面体零件，问</w:t>
      </w:r>
      <w:r>
        <w:rPr>
          <w:sz w:val="21"/>
          <w:szCs w:val="21"/>
        </w:rPr>
        <w:t>A</w:t>
      </w:r>
      <w:r>
        <w:rPr>
          <w:rFonts w:hint="eastAsia"/>
          <w:sz w:val="21"/>
          <w:szCs w:val="21"/>
        </w:rPr>
        <w:t>、</w:t>
      </w:r>
      <w:r>
        <w:rPr>
          <w:sz w:val="21"/>
          <w:szCs w:val="21"/>
        </w:rPr>
        <w:t>B</w:t>
      </w:r>
      <w:r>
        <w:rPr>
          <w:rFonts w:hint="eastAsia"/>
          <w:sz w:val="21"/>
          <w:szCs w:val="21"/>
        </w:rPr>
        <w:t>、</w:t>
      </w:r>
      <w:r>
        <w:rPr>
          <w:sz w:val="21"/>
          <w:szCs w:val="21"/>
        </w:rPr>
        <w:t>C</w:t>
      </w:r>
      <w:r>
        <w:rPr>
          <w:rFonts w:hint="eastAsia"/>
          <w:sz w:val="21"/>
          <w:szCs w:val="21"/>
        </w:rPr>
        <w:t>、</w:t>
      </w:r>
      <w:r>
        <w:rPr>
          <w:sz w:val="21"/>
          <w:szCs w:val="21"/>
        </w:rPr>
        <w:t>D</w:t>
      </w:r>
      <w:r>
        <w:rPr>
          <w:rFonts w:hint="eastAsia"/>
          <w:sz w:val="21"/>
          <w:szCs w:val="21"/>
        </w:rPr>
        <w:t>四个多面体零件中的哪一个与①、②、③、④中的任一个都不能组合成长方体（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"http://tiku.huatu.com/cdn/images/vhuatu/tiku/3/3c6410f48ab2793e18669ccec6260a91.png" \* MERGEFORMAT \d </w:instrText>
      </w:r>
      <w:r>
        <w:fldChar w:fldCharType="separate"/>
      </w:r>
      <w:r>
        <w:rPr>
          <w:sz w:val="21"/>
          <w:szCs w:val="21"/>
        </w:rPr>
        <mc:AlternateContent>
          <mc:Choice Requires="wps">
            <w:drawing>
              <wp:inline distT="0" distB="0" distL="114300" distR="114300">
                <wp:extent cx="4200525" cy="1666875"/>
                <wp:effectExtent l="0" t="0" r="0" b="0"/>
                <wp:docPr id="9" name="图片 11" descr="IMG_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00525" cy="1666875"/>
                        </a:xfrm>
                        <a:prstGeom prst="rect">
                          <a:avLst/>
                        </a:prstGeom>
                        <a:noFill/>
                        <a:ln w="9525">
                          <a:noFill/>
                        </a:ln>
                      </wps:spPr>
                      <wps:bodyPr upright="1"/>
                    </wps:wsp>
                  </a:graphicData>
                </a:graphic>
              </wp:inline>
            </w:drawing>
          </mc:Choice>
          <mc:Fallback>
            <w:pict>
              <v:rect id="图片 11" o:spid="_x0000_s1026" o:spt="1" alt="IMG_262" style="height:131.25pt;width:330.75pt;" filled="f" o:preferrelative="t" stroked="f" coordsize="21600,21600" o:gfxdata="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LFATfVAAAABQEA&#10;AA8AAAAAAAAAAQAgAAAAIgAAAGRycy9kb3ducmV2LnhtbFBLAQIUABQAAAAIAIdO4kB7w19zqwEA&#10;AC8DAAAOAAAAAAAAAAEAIAAAACQ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4．左图是给定的立体图形、将其从任一面剖开，下面哪一项可能是该立体的截面（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"http://tiku.huatu.com/cdn/images/vhuatu/tiku/6/616fa3f6439da63a49cfc8dac6e23cac" \* MERGEFORMAT \d </w:instrText>
      </w:r>
      <w:r>
        <w:fldChar w:fldCharType="separate"/>
      </w:r>
      <w:r>
        <w:rPr>
          <w:sz w:val="21"/>
          <w:szCs w:val="21"/>
        </w:rPr>
        <mc:AlternateContent>
          <mc:Choice Requires="wps">
            <w:drawing>
              <wp:inline distT="0" distB="0" distL="114300" distR="114300">
                <wp:extent cx="3295650" cy="847725"/>
                <wp:effectExtent l="0" t="0" r="0" b="0"/>
                <wp:docPr id="15" name="图片 12" descr="IMG_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95650" cy="847725"/>
                        </a:xfrm>
                        <a:prstGeom prst="rect">
                          <a:avLst/>
                        </a:prstGeom>
                        <a:noFill/>
                        <a:ln w="9525">
                          <a:noFill/>
                        </a:ln>
                      </wps:spPr>
                      <wps:bodyPr upright="1"/>
                    </wps:wsp>
                  </a:graphicData>
                </a:graphic>
              </wp:inline>
            </w:drawing>
          </mc:Choice>
          <mc:Fallback>
            <w:pict>
              <v:rect id="图片 12" o:spid="_x0000_s1026" o:spt="1" alt="IMG_265" style="height:66.75pt;width:259.5pt;" filled="f" o:preferrelative="t" stroked="f" coordsize="21600,21600" o:gfxdata="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YiJ6dMAAAAFAQAA&#10;DwAAAAAAAAABACAAAAAiAAAAZHJzL2Rvd25yZXYueG1sUEsBAhQAFAAAAAgAh07iQLdMQ2asAQAA&#10;LwMAAA4AAAAAAAAAAQAgAAAAIgEAAGRycy9lMm9Eb2MueG1sUEsFBgAAAAAGAAYAWQEAAEAFAAAA&#10;AA==&#10;">
                <v:path/>
                <v:fill on="f" alignshape="1" focussize="0,0"/>
                <v:stroke on="f"/>
                <v:imagedata grayscale="f" bilevel="f" o:title=""/>
                <o:lock v:ext="edit" aspectratio="t"/>
                <w10:wrap type="none"/>
                <w10:anchorlock/>
              </v:rect>
            </w:pict>
          </mc:Fallback>
        </mc:AlternateContent>
      </w:r>
      <w:r>
        <w:fldChar w:fldCharType="end"/>
      </w:r>
    </w:p>
    <w:p>
      <w:pPr>
        <w:pStyle w:val="4"/>
        <w:adjustRightInd w:val="0"/>
        <w:snapToGrid w:val="0"/>
        <w:spacing w:before="0" w:beforeAutospacing="0" w:after="0" w:afterAutospacing="0"/>
        <w:ind w:firstLine="420" w:firstLineChars="200"/>
        <w:jc w:val="center"/>
        <w:rPr>
          <w:sz w:val="21"/>
          <w:szCs w:val="21"/>
        </w:rPr>
      </w:pPr>
    </w:p>
    <w:p>
      <w:pPr>
        <w:pStyle w:val="4"/>
        <w:widowControl w:val="0"/>
        <w:spacing w:before="0" w:beforeAutospacing="0" w:after="0" w:afterAutospacing="0" w:line="360" w:lineRule="exact"/>
        <w:ind w:firstLine="420" w:firstLineChars="200"/>
        <w:rPr>
          <w:sz w:val="21"/>
          <w:szCs w:val="21"/>
        </w:rPr>
      </w:pPr>
      <w:r>
        <w:rPr>
          <w:rFonts w:hint="eastAsia"/>
          <w:sz w:val="21"/>
          <w:szCs w:val="21"/>
        </w:rPr>
        <w:t>75．左边给定的是纸盒的外表面，下列哪一项能由它折叠而成（  ）</w:t>
      </w:r>
    </w:p>
    <w:p>
      <w:pPr>
        <w:pStyle w:val="4"/>
        <w:adjustRightInd w:val="0"/>
        <w:snapToGrid w:val="0"/>
        <w:spacing w:before="0" w:beforeAutospacing="0" w:after="0" w:afterAutospacing="0"/>
        <w:jc w:val="center"/>
        <w:rPr>
          <w:sz w:val="21"/>
          <w:szCs w:val="21"/>
        </w:rPr>
      </w:pPr>
      <w:r>
        <w:fldChar w:fldCharType="begin"/>
      </w:r>
      <w:r>
        <w:instrText xml:space="preserve"> INCLUDEPICTURE "http://tiku.huatu.com/cdn/images/vhuatu/tiku/e/e8abc986bddd946c890bd7107ff8a790" \* MERGEFORMAT \d </w:instrText>
      </w:r>
      <w:r>
        <w:fldChar w:fldCharType="separate"/>
      </w:r>
      <w:r>
        <w:rPr>
          <w:sz w:val="21"/>
          <w:szCs w:val="21"/>
        </w:rPr>
        <mc:AlternateContent>
          <mc:Choice Requires="wps">
            <w:drawing>
              <wp:inline distT="0" distB="0" distL="114300" distR="114300">
                <wp:extent cx="3524250" cy="962025"/>
                <wp:effectExtent l="0" t="0" r="0" b="0"/>
                <wp:docPr id="16" name="图片 13" descr="IMG_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24250" cy="962025"/>
                        </a:xfrm>
                        <a:prstGeom prst="rect">
                          <a:avLst/>
                        </a:prstGeom>
                        <a:noFill/>
                        <a:ln w="9525">
                          <a:noFill/>
                        </a:ln>
                      </wps:spPr>
                      <wps:bodyPr upright="1"/>
                    </wps:wsp>
                  </a:graphicData>
                </a:graphic>
              </wp:inline>
            </w:drawing>
          </mc:Choice>
          <mc:Fallback>
            <w:pict>
              <v:rect id="图片 13" o:spid="_x0000_s1026" o:spt="1" alt="IMG_269" style="height:75.75pt;width:277.5pt;" filled="f" o:preferrelative="t" stroked="f" coordsize="21600,21600" o:gfxdata="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o0Evd0wAAAAUBAAAP&#10;AAAAAAAAAAEAIAAAACIAAABkcnMvZG93bnJldi54bWxQSwECFAAUAAAACACHTuJApNnr9qsBAAAv&#10;AwAADgAAAAAAAAABACAAAAAiAQAAZHJzL2Uyb0RvYy54bWxQSwUGAAAAAAYABgBZAQAAPwU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rFonts w:hint="eastAsia"/>
          <w:sz w:val="21"/>
          <w:szCs w:val="21"/>
        </w:rPr>
        <w:t>76．把下面的六个图形分为两类，使每一类图形都有各自的共同特征或规律，分类正确的一项（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"http://tiku.huatu.com/cdn/images/vhuatu/tiku/1/1b54157392fdd87369a17437f8472959" \* MERGEFORMAT \d </w:instrText>
      </w:r>
      <w:r>
        <w:fldChar w:fldCharType="separate"/>
      </w:r>
      <w:r>
        <w:rPr>
          <w:sz w:val="21"/>
          <w:szCs w:val="21"/>
        </w:rPr>
        <mc:AlternateContent>
          <mc:Choice Requires="wps">
            <w:drawing>
              <wp:inline distT="0" distB="0" distL="114300" distR="114300">
                <wp:extent cx="4619625" cy="876300"/>
                <wp:effectExtent l="0" t="0" r="0" b="0"/>
                <wp:docPr id="17" name="图片 14" descr="IMG_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19625" cy="876300"/>
                        </a:xfrm>
                        <a:prstGeom prst="rect">
                          <a:avLst/>
                        </a:prstGeom>
                        <a:noFill/>
                        <a:ln w="9525">
                          <a:noFill/>
                        </a:ln>
                      </wps:spPr>
                      <wps:bodyPr upright="1"/>
                    </wps:wsp>
                  </a:graphicData>
                </a:graphic>
              </wp:inline>
            </w:drawing>
          </mc:Choice>
          <mc:Fallback>
            <w:pict>
              <v:rect id="图片 14" o:spid="_x0000_s1026" o:spt="1" alt="IMG_272" style="height:69pt;width:363.75pt;" filled="f" o:preferrelative="t" stroked="f" coordsize="21600,21600" o:gfxdata="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3bAhNUAAAAF&#10;AQAADwAAAAAAAAABACAAAAAiAAAAZHJzL2Rvd25yZXYueG1sUEsBAhQAFAAAAAgAh07iQApaOqGt&#10;AQAALwMAAA4AAAAAAAAAAQAgAAAAJAEAAGRycy9lMm9Eb2MueG1sUEsFBgAAAAAGAAYAWQEAAEMF&#10;A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．①②④，③⑤⑥       </w:t>
      </w:r>
      <w:r>
        <w:rPr>
          <w:sz w:val="21"/>
          <w:szCs w:val="21"/>
        </w:rPr>
        <w:t>B</w:t>
      </w:r>
      <w:r>
        <w:rPr>
          <w:rFonts w:hint="eastAsia"/>
          <w:sz w:val="21"/>
          <w:szCs w:val="21"/>
        </w:rPr>
        <w:t>．①②⑤，③④⑥</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．①③④，②⑤⑥       </w:t>
      </w:r>
      <w:r>
        <w:rPr>
          <w:sz w:val="21"/>
          <w:szCs w:val="21"/>
        </w:rPr>
        <w:t>D</w:t>
      </w:r>
      <w:r>
        <w:rPr>
          <w:rFonts w:hint="eastAsia"/>
          <w:sz w:val="21"/>
          <w:szCs w:val="21"/>
        </w:rPr>
        <w:t>．①③⑥，②④⑤</w:t>
      </w:r>
    </w:p>
    <w:p>
      <w:pPr>
        <w:pStyle w:val="4"/>
        <w:widowControl w:val="0"/>
        <w:spacing w:before="0" w:beforeAutospacing="0" w:after="0" w:afterAutospacing="0" w:line="360" w:lineRule="exact"/>
        <w:ind w:firstLine="420" w:firstLineChars="200"/>
        <w:rPr>
          <w:sz w:val="21"/>
          <w:szCs w:val="21"/>
        </w:rPr>
      </w:pPr>
      <w:r>
        <w:rPr>
          <w:rFonts w:hint="eastAsia"/>
          <w:sz w:val="21"/>
          <w:szCs w:val="21"/>
        </w:rPr>
        <w:t>77．把下面的六个图形分为两类，使每一类图形都有各自的共同特征或规律，分类正确的一项是（  ）</w:t>
      </w:r>
    </w:p>
    <w:p>
      <w:pPr>
        <w:pStyle w:val="4"/>
        <w:adjustRightInd w:val="0"/>
        <w:snapToGrid w:val="0"/>
        <w:spacing w:beforeAutospacing="0" w:afterAutospacing="0" w:line="360" w:lineRule="auto"/>
        <w:ind w:firstLine="480" w:firstLineChars="200"/>
        <w:jc w:val="center"/>
        <w:rPr>
          <w:sz w:val="21"/>
          <w:szCs w:val="21"/>
        </w:rPr>
      </w:pPr>
      <w:r>
        <w:fldChar w:fldCharType="begin"/>
      </w:r>
      <w:r>
        <w:instrText xml:space="preserve"> INCLUDEPICTURE "http://tiku.huatu.com/cdn/images/vhuatu/tiku/9/9a372b0b04dfb447b81ddf0756136ff1" \* MERGEFORMAT \d </w:instrText>
      </w:r>
      <w:r>
        <w:fldChar w:fldCharType="separate"/>
      </w:r>
      <w:r>
        <w:rPr>
          <w:sz w:val="21"/>
          <w:szCs w:val="21"/>
        </w:rPr>
        <mc:AlternateContent>
          <mc:Choice Requires="wps">
            <w:drawing>
              <wp:inline distT="0" distB="0" distL="114300" distR="114300">
                <wp:extent cx="4257675" cy="438150"/>
                <wp:effectExtent l="0" t="0" r="0" b="0"/>
                <wp:docPr id="4" name="图片 15" descr="IMG_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57675" cy="438150"/>
                        </a:xfrm>
                        <a:prstGeom prst="rect">
                          <a:avLst/>
                        </a:prstGeom>
                        <a:noFill/>
                        <a:ln w="9525">
                          <a:noFill/>
                        </a:ln>
                      </wps:spPr>
                      <wps:bodyPr upright="1"/>
                    </wps:wsp>
                  </a:graphicData>
                </a:graphic>
              </wp:inline>
            </w:drawing>
          </mc:Choice>
          <mc:Fallback>
            <w:pict>
              <v:rect id="图片 15" o:spid="_x0000_s1026" o:spt="1" alt="IMG_275" style="height:34.5pt;width:335.25pt;" filled="f" o:preferrelative="t" stroked="f" coordsize="21600,21600" o:gfxdata="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JINGt0wAAAAQB&#10;AAAPAAAAAAAAAAEAIAAAACIAAABkcnMvZG93bnJldi54bWxQSwECFAAUAAAACACHTuJAqUWz/K4B&#10;AAAuAwAADgAAAAAAAAABACAAAAAi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．①④⑥，②③⑤          </w:t>
      </w:r>
      <w:r>
        <w:rPr>
          <w:sz w:val="21"/>
          <w:szCs w:val="21"/>
        </w:rPr>
        <w:t>B</w:t>
      </w:r>
      <w:r>
        <w:rPr>
          <w:rFonts w:hint="eastAsia"/>
          <w:sz w:val="21"/>
          <w:szCs w:val="21"/>
        </w:rPr>
        <w:t>．①③⑤，②④⑥</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．①②④，③⑤⑥          </w:t>
      </w:r>
      <w:r>
        <w:rPr>
          <w:sz w:val="21"/>
          <w:szCs w:val="21"/>
        </w:rPr>
        <w:t>D</w:t>
      </w:r>
      <w:r>
        <w:rPr>
          <w:rFonts w:hint="eastAsia"/>
          <w:sz w:val="21"/>
          <w:szCs w:val="21"/>
        </w:rPr>
        <w:t>．①②③，④⑤⑥</w:t>
      </w:r>
    </w:p>
    <w:p>
      <w:pPr>
        <w:pStyle w:val="4"/>
        <w:widowControl w:val="0"/>
        <w:spacing w:before="0" w:beforeAutospacing="0" w:after="0" w:afterAutospacing="0" w:line="360" w:lineRule="exact"/>
        <w:ind w:firstLine="420" w:firstLineChars="200"/>
        <w:rPr>
          <w:sz w:val="21"/>
          <w:szCs w:val="21"/>
        </w:rPr>
      </w:pPr>
      <w:r>
        <w:rPr>
          <w:rFonts w:hint="eastAsia"/>
          <w:sz w:val="21"/>
          <w:szCs w:val="21"/>
        </w:rPr>
        <w:t>78．把下面的六个图形分为两类，使每一类图形都有各自的共同特征或规律，分类正确的一项是（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"http://tiku.huatu.com/cdn/images/vhuatu/tiku/0/030cb55460518911229f8b4969838305.png" \* MERGEFORMAT \d </w:instrText>
      </w:r>
      <w:r>
        <w:fldChar w:fldCharType="separate"/>
      </w:r>
      <w:r>
        <w:rPr>
          <w:sz w:val="21"/>
          <w:szCs w:val="21"/>
        </w:rPr>
        <mc:AlternateContent>
          <mc:Choice Requires="wps">
            <w:drawing>
              <wp:inline distT="0" distB="0" distL="114300" distR="114300">
                <wp:extent cx="3895725" cy="685800"/>
                <wp:effectExtent l="0" t="0" r="0" b="0"/>
                <wp:docPr id="7" name="图片 16" descr="IMG_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95725" cy="685800"/>
                        </a:xfrm>
                        <a:prstGeom prst="rect">
                          <a:avLst/>
                        </a:prstGeom>
                        <a:noFill/>
                        <a:ln w="9525">
                          <a:noFill/>
                        </a:ln>
                      </wps:spPr>
                      <wps:bodyPr upright="1"/>
                    </wps:wsp>
                  </a:graphicData>
                </a:graphic>
              </wp:inline>
            </w:drawing>
          </mc:Choice>
          <mc:Fallback>
            <w:pict>
              <v:rect id="图片 16" o:spid="_x0000_s1026" o:spt="1" alt="IMG_278" style="height:54pt;width:306.75pt;" filled="f" o:preferrelative="t" stroked="f" coordsize="21600,21600" o:gfxdata="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W/bi1AAAAAUB&#10;AAAPAAAAAAAAAAEAIAAAACIAAABkcnMvZG93bnJldi54bWxQSwECFAAUAAAACACHTuJALiXNW60B&#10;AAAuAwAADgAAAAAAAAABACAAAAAj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．①③④，②⑤⑥      </w:t>
      </w:r>
      <w:r>
        <w:rPr>
          <w:sz w:val="21"/>
          <w:szCs w:val="21"/>
        </w:rPr>
        <w:t>B</w:t>
      </w:r>
      <w:r>
        <w:rPr>
          <w:rFonts w:hint="eastAsia"/>
          <w:sz w:val="21"/>
          <w:szCs w:val="21"/>
        </w:rPr>
        <w:t>．①④⑥，②③⑤</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．①②④，③⑤⑥      </w:t>
      </w:r>
      <w:r>
        <w:rPr>
          <w:sz w:val="21"/>
          <w:szCs w:val="21"/>
        </w:rPr>
        <w:t>D</w:t>
      </w:r>
      <w:r>
        <w:rPr>
          <w:rFonts w:hint="eastAsia"/>
          <w:sz w:val="21"/>
          <w:szCs w:val="21"/>
        </w:rPr>
        <w:t>．①③⑥，②④⑤</w:t>
      </w:r>
    </w:p>
    <w:p>
      <w:pPr>
        <w:pStyle w:val="4"/>
        <w:widowControl w:val="0"/>
        <w:spacing w:before="0" w:beforeAutospacing="0" w:after="0" w:afterAutospacing="0" w:line="360" w:lineRule="exact"/>
        <w:ind w:firstLine="420" w:firstLineChars="200"/>
        <w:rPr>
          <w:sz w:val="21"/>
          <w:szCs w:val="21"/>
        </w:rPr>
      </w:pPr>
      <w:r>
        <w:rPr>
          <w:rFonts w:hint="eastAsia"/>
          <w:sz w:val="21"/>
          <w:szCs w:val="21"/>
        </w:rPr>
        <w:t>79．把下面的六个图形分为两类，使每一类图形都有各自的共同特征或规律，分类正确的一项是（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"http://tiku.huatu.com/cdn/images/vhuatu/tiku/b/b462c7f14a3bc43457042af46c9ab7e4" \* MERGEFORMAT \d </w:instrText>
      </w:r>
      <w:r>
        <w:fldChar w:fldCharType="separate"/>
      </w:r>
      <w:r>
        <w:rPr>
          <w:sz w:val="21"/>
          <w:szCs w:val="21"/>
        </w:rPr>
        <mc:AlternateContent>
          <mc:Choice Requires="wps">
            <w:drawing>
              <wp:inline distT="0" distB="0" distL="114300" distR="114300">
                <wp:extent cx="5200650" cy="876300"/>
                <wp:effectExtent l="0" t="0" r="0" b="0"/>
                <wp:docPr id="19" name="图片 17" descr="IMG_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00650" cy="876300"/>
                        </a:xfrm>
                        <a:prstGeom prst="rect">
                          <a:avLst/>
                        </a:prstGeom>
                        <a:noFill/>
                        <a:ln w="9525">
                          <a:noFill/>
                        </a:ln>
                      </wps:spPr>
                      <wps:bodyPr upright="1"/>
                    </wps:wsp>
                  </a:graphicData>
                </a:graphic>
              </wp:inline>
            </w:drawing>
          </mc:Choice>
          <mc:Fallback>
            <w:pict>
              <v:rect id="图片 17" o:spid="_x0000_s1026" o:spt="1" alt="IMG_281" style="height:69pt;width:409.5pt;" filled="f" o:preferrelative="t" stroked="f" coordsize="21600,21600" o:gfxdata="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TNqfTAAAABQEA&#10;AA8AAAAAAAAAAQAgAAAAIgAAAGRycy9kb3ducmV2LnhtbFBLAQIUABQAAAAIAIdO4kALNU1wrQEA&#10;AC8DAAAOAAAAAAAAAAEAIAAAACI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．①②④，③⑤⑥       </w:t>
      </w:r>
      <w:r>
        <w:rPr>
          <w:sz w:val="21"/>
          <w:szCs w:val="21"/>
        </w:rPr>
        <w:t>B</w:t>
      </w:r>
      <w:r>
        <w:rPr>
          <w:rFonts w:hint="eastAsia"/>
          <w:sz w:val="21"/>
          <w:szCs w:val="21"/>
        </w:rPr>
        <w:t>．①③⑥，②④⑤</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．①③⑤，②④⑥       </w:t>
      </w:r>
      <w:r>
        <w:rPr>
          <w:sz w:val="21"/>
          <w:szCs w:val="21"/>
        </w:rPr>
        <w:t>D</w:t>
      </w:r>
      <w:r>
        <w:rPr>
          <w:rFonts w:hint="eastAsia"/>
          <w:sz w:val="21"/>
          <w:szCs w:val="21"/>
        </w:rPr>
        <w:t>．①⑤⑥，②③④</w:t>
      </w:r>
    </w:p>
    <w:p>
      <w:pPr>
        <w:pStyle w:val="4"/>
        <w:widowControl w:val="0"/>
        <w:spacing w:before="0" w:beforeAutospacing="0" w:after="0" w:afterAutospacing="0" w:line="360" w:lineRule="exact"/>
        <w:ind w:firstLine="420" w:firstLineChars="200"/>
        <w:rPr>
          <w:sz w:val="21"/>
          <w:szCs w:val="21"/>
        </w:rPr>
      </w:pPr>
      <w:r>
        <w:rPr>
          <w:rFonts w:hint="eastAsia"/>
          <w:sz w:val="21"/>
          <w:szCs w:val="21"/>
        </w:rPr>
        <w:t>80．把下面的六个图形分为两类，使每一类图形都有各自的共同特征或规律，分类正确的一项是（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"http://tiku.huatu.com/cdn/images/vhuatu/tiku/8/84c66355d8d1841853dcff4aeb976bff" \* MERGEFORMAT \d </w:instrText>
      </w:r>
      <w:r>
        <w:fldChar w:fldCharType="separate"/>
      </w:r>
      <w:r>
        <w:rPr>
          <w:sz w:val="21"/>
          <w:szCs w:val="21"/>
        </w:rPr>
        <mc:AlternateContent>
          <mc:Choice Requires="wps">
            <w:drawing>
              <wp:inline distT="0" distB="0" distL="114300" distR="114300">
                <wp:extent cx="4524375" cy="914400"/>
                <wp:effectExtent l="0" t="0" r="0" b="0"/>
                <wp:docPr id="5" name="图片 18" descr="IMG_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24375" cy="914400"/>
                        </a:xfrm>
                        <a:prstGeom prst="rect">
                          <a:avLst/>
                        </a:prstGeom>
                        <a:noFill/>
                        <a:ln w="9525">
                          <a:noFill/>
                        </a:ln>
                      </wps:spPr>
                      <wps:bodyPr upright="1"/>
                    </wps:wsp>
                  </a:graphicData>
                </a:graphic>
              </wp:inline>
            </w:drawing>
          </mc:Choice>
          <mc:Fallback>
            <w:pict>
              <v:rect id="图片 18" o:spid="_x0000_s1026" o:spt="1" alt="IMG_284" style="height:72pt;width:356.25pt;" filled="f" o:preferrelative="t" stroked="f" coordsize="21600,21600" o:gfxdata="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U9lO1QAAAAUB&#10;AAAPAAAAAAAAAAEAIAAAACIAAABkcnMvZG93bnJldi54bWxQSwECFAAUAAAACACHTuJAEierYawB&#10;AAAuAwAADgAAAAAAAAABACAAAAAk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．①④⑥，②③⑤     </w:t>
      </w:r>
      <w:r>
        <w:rPr>
          <w:sz w:val="21"/>
          <w:szCs w:val="21"/>
        </w:rPr>
        <w:t>B</w:t>
      </w:r>
      <w:r>
        <w:rPr>
          <w:rFonts w:hint="eastAsia"/>
          <w:sz w:val="21"/>
          <w:szCs w:val="21"/>
        </w:rPr>
        <w:t>．①②⑤，③④⑥</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．①②④，③⑤⑥     </w:t>
      </w:r>
      <w:r>
        <w:rPr>
          <w:sz w:val="21"/>
          <w:szCs w:val="21"/>
        </w:rPr>
        <w:t>D</w:t>
      </w:r>
      <w:r>
        <w:rPr>
          <w:rFonts w:hint="eastAsia"/>
          <w:sz w:val="21"/>
          <w:szCs w:val="21"/>
        </w:rPr>
        <w:t>．①②⑤，③④⑥</w:t>
      </w:r>
    </w:p>
    <w:p>
      <w:pPr>
        <w:pStyle w:val="4"/>
        <w:widowControl w:val="0"/>
        <w:spacing w:before="0" w:beforeAutospacing="0" w:after="0" w:afterAutospacing="0" w:line="360" w:lineRule="exact"/>
        <w:ind w:firstLine="422" w:firstLineChars="200"/>
        <w:rPr>
          <w:sz w:val="21"/>
          <w:szCs w:val="21"/>
        </w:rPr>
      </w:pPr>
      <w:r>
        <w:rPr>
          <w:rFonts w:hint="eastAsia"/>
          <w:b/>
          <w:sz w:val="21"/>
          <w:szCs w:val="21"/>
        </w:rPr>
        <w:t>二、定义判断。每道题先给出定义，然后列出四种情况，要求你严格依据定义，从中选出一个最符合或最不符合该定义的答案。注意：假设这个定义是正确的，不容置疑的。</w:t>
      </w:r>
    </w:p>
    <w:p>
      <w:pPr>
        <w:pStyle w:val="4"/>
        <w:widowControl w:val="0"/>
        <w:spacing w:before="0" w:beforeAutospacing="0" w:after="0" w:afterAutospacing="0" w:line="360" w:lineRule="exact"/>
        <w:ind w:firstLine="420" w:firstLineChars="200"/>
        <w:rPr>
          <w:sz w:val="21"/>
          <w:szCs w:val="21"/>
        </w:rPr>
      </w:pPr>
      <w:r>
        <w:rPr>
          <w:rFonts w:hint="eastAsia"/>
          <w:sz w:val="21"/>
          <w:szCs w:val="21"/>
        </w:rPr>
        <w:t>81．土壤是岩石在风化作用下破碎，物理化学性质改变后形成结构疏松的风化壳，风化壳在气候与生物的作用下，经历很长时间形成的地表物质。与土壤自然形成过程无关的外来物质被称为土壤侵入体。</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根据上述定义，下列属于土壤侵入体的是（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．戈壁滩中大量的沙砾</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．河床上存在的大量鹅卵石</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．考古发掘中挖出的砖瓦</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．岩缝中生长的野草</w:t>
      </w:r>
    </w:p>
    <w:p>
      <w:pPr>
        <w:pStyle w:val="4"/>
        <w:widowControl w:val="0"/>
        <w:spacing w:before="0" w:beforeAutospacing="0" w:after="0" w:afterAutospacing="0" w:line="360" w:lineRule="exact"/>
        <w:ind w:firstLine="420" w:firstLineChars="200"/>
        <w:rPr>
          <w:sz w:val="21"/>
          <w:szCs w:val="21"/>
        </w:rPr>
      </w:pPr>
      <w:r>
        <w:rPr>
          <w:rFonts w:hint="eastAsia"/>
          <w:sz w:val="21"/>
          <w:szCs w:val="21"/>
        </w:rPr>
        <w:t>82．合成字是合体字中一个比较特殊的门类。它原本是汉语中一个常用的词语、词组，但由于这些词语、词组在方言中使用的频率很高，就把这些词语在讲究字形美观的前提下原封不动地组合成了一个独有的汉字。</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根据上述定义，下列汉字不属于合成字的是（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．氼，读作</w:t>
      </w:r>
      <w:r>
        <w:rPr>
          <w:rFonts w:cs="Times New Roman"/>
          <w:sz w:val="21"/>
          <w:szCs w:val="21"/>
        </w:rPr>
        <w:t>nì</w:t>
      </w:r>
      <w:r>
        <w:rPr>
          <w:rFonts w:hint="eastAsia"/>
          <w:sz w:val="21"/>
          <w:szCs w:val="21"/>
        </w:rPr>
        <w:t>，古同</w:t>
      </w:r>
      <w:r>
        <w:rPr>
          <w:sz w:val="21"/>
          <w:szCs w:val="21"/>
        </w:rPr>
        <w:t>“</w:t>
      </w:r>
      <w:r>
        <w:rPr>
          <w:rFonts w:hint="eastAsia"/>
          <w:sz w:val="21"/>
          <w:szCs w:val="21"/>
        </w:rPr>
        <w:t>溺</w:t>
      </w:r>
      <w:r>
        <w:rPr>
          <w:sz w:val="21"/>
          <w:szCs w:val="21"/>
        </w:rPr>
        <w:t>”</w:t>
      </w:r>
      <w:r>
        <w:rPr>
          <w:rFonts w:hint="eastAsia"/>
          <w:sz w:val="21"/>
          <w:szCs w:val="21"/>
        </w:rPr>
        <w:t>，沉没，沉溺</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．嘦，读作</w:t>
      </w:r>
      <w:r>
        <w:rPr>
          <w:rFonts w:cs="Times New Roman"/>
          <w:sz w:val="21"/>
          <w:szCs w:val="21"/>
        </w:rPr>
        <w:t>jiào</w:t>
      </w:r>
      <w:r>
        <w:rPr>
          <w:rFonts w:hint="eastAsia"/>
          <w:sz w:val="21"/>
          <w:szCs w:val="21"/>
        </w:rPr>
        <w:t>，方言，</w:t>
      </w:r>
      <w:r>
        <w:rPr>
          <w:sz w:val="21"/>
          <w:szCs w:val="21"/>
        </w:rPr>
        <w:t>“</w:t>
      </w:r>
      <w:r>
        <w:rPr>
          <w:rFonts w:hint="eastAsia"/>
          <w:sz w:val="21"/>
          <w:szCs w:val="21"/>
        </w:rPr>
        <w:t>只要</w:t>
      </w:r>
      <w:r>
        <w:rPr>
          <w:sz w:val="21"/>
          <w:szCs w:val="21"/>
        </w:rPr>
        <w:t>”</w:t>
      </w:r>
      <w:r>
        <w:rPr>
          <w:rFonts w:hint="eastAsia"/>
          <w:sz w:val="21"/>
          <w:szCs w:val="21"/>
        </w:rPr>
        <w:t>的意思</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．覅，读作</w:t>
      </w:r>
      <w:r>
        <w:rPr>
          <w:rFonts w:cs="Times New Roman"/>
          <w:sz w:val="21"/>
          <w:szCs w:val="21"/>
        </w:rPr>
        <w:t>fiào</w:t>
      </w:r>
      <w:r>
        <w:rPr>
          <w:rFonts w:hint="eastAsia"/>
          <w:sz w:val="21"/>
          <w:szCs w:val="21"/>
        </w:rPr>
        <w:t>，表示否定，相当于</w:t>
      </w:r>
      <w:r>
        <w:rPr>
          <w:sz w:val="21"/>
          <w:szCs w:val="21"/>
        </w:rPr>
        <w:t>“</w:t>
      </w:r>
      <w:r>
        <w:rPr>
          <w:rFonts w:hint="eastAsia"/>
          <w:sz w:val="21"/>
          <w:szCs w:val="21"/>
        </w:rPr>
        <w:t>不要</w:t>
      </w:r>
      <w:r>
        <w:rPr>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．尠，读作</w:t>
      </w:r>
      <w:r>
        <w:rPr>
          <w:rFonts w:cs="Times New Roman"/>
          <w:sz w:val="21"/>
          <w:szCs w:val="21"/>
        </w:rPr>
        <w:t>xi</w:t>
      </w:r>
      <w:r>
        <w:rPr>
          <w:rFonts w:hint="eastAsia" w:cs="Times New Roman"/>
          <w:sz w:val="21"/>
          <w:szCs w:val="21"/>
        </w:rPr>
        <w:t>ǎ</w:t>
      </w:r>
      <w:r>
        <w:rPr>
          <w:rFonts w:cs="Times New Roman"/>
          <w:sz w:val="21"/>
          <w:szCs w:val="21"/>
        </w:rPr>
        <w:t>n</w:t>
      </w:r>
      <w:r>
        <w:rPr>
          <w:rFonts w:hint="eastAsia"/>
          <w:sz w:val="21"/>
          <w:szCs w:val="21"/>
        </w:rPr>
        <w:t>，意思是稀有的、罕见的</w:t>
      </w:r>
    </w:p>
    <w:p>
      <w:pPr>
        <w:pStyle w:val="4"/>
        <w:widowControl w:val="0"/>
        <w:spacing w:before="0" w:beforeAutospacing="0" w:after="0" w:afterAutospacing="0" w:line="360" w:lineRule="exact"/>
        <w:ind w:firstLine="420" w:firstLineChars="200"/>
        <w:rPr>
          <w:sz w:val="21"/>
          <w:szCs w:val="21"/>
        </w:rPr>
      </w:pPr>
      <w:r>
        <w:rPr>
          <w:rFonts w:hint="eastAsia"/>
          <w:sz w:val="21"/>
          <w:szCs w:val="21"/>
        </w:rPr>
        <w:t>83．真理是指客观事物及其规律在人的意识中的正确反映。真理可以分为理性真理和事实真理两种。理性真理指的是具有普遍性和必然性的真理，其反面是不可能的；事实真理指的是具有偶然性的真理，其反面是可能的。</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根据上述定义，下列属于理性真理的是（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．月晕而风，础润而雨</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．如果</w:t>
      </w:r>
      <w:r>
        <w:rPr>
          <w:sz w:val="21"/>
          <w:szCs w:val="21"/>
        </w:rPr>
        <w:t>A</w:t>
      </w:r>
      <w:r>
        <w:rPr>
          <w:rFonts w:hint="eastAsia"/>
          <w:sz w:val="21"/>
          <w:szCs w:val="21"/>
        </w:rPr>
        <w:t>大于</w:t>
      </w:r>
      <w:r>
        <w:rPr>
          <w:sz w:val="21"/>
          <w:szCs w:val="21"/>
        </w:rPr>
        <w:t>B</w:t>
      </w:r>
      <w:r>
        <w:rPr>
          <w:rFonts w:hint="eastAsia"/>
          <w:sz w:val="21"/>
          <w:szCs w:val="21"/>
        </w:rPr>
        <w:t>且</w:t>
      </w:r>
      <w:r>
        <w:rPr>
          <w:sz w:val="21"/>
          <w:szCs w:val="21"/>
        </w:rPr>
        <w:t>B</w:t>
      </w:r>
      <w:r>
        <w:rPr>
          <w:rFonts w:hint="eastAsia"/>
          <w:sz w:val="21"/>
          <w:szCs w:val="21"/>
        </w:rPr>
        <w:t>大于</w:t>
      </w:r>
      <w:r>
        <w:rPr>
          <w:sz w:val="21"/>
          <w:szCs w:val="21"/>
        </w:rPr>
        <w:t>C</w:t>
      </w:r>
      <w:r>
        <w:rPr>
          <w:rFonts w:hint="eastAsia"/>
          <w:sz w:val="21"/>
          <w:szCs w:val="21"/>
        </w:rPr>
        <w:t>，那么</w:t>
      </w:r>
      <w:r>
        <w:rPr>
          <w:sz w:val="21"/>
          <w:szCs w:val="21"/>
        </w:rPr>
        <w:t>A</w:t>
      </w:r>
      <w:r>
        <w:rPr>
          <w:rFonts w:hint="eastAsia"/>
          <w:sz w:val="21"/>
          <w:szCs w:val="21"/>
        </w:rPr>
        <w:t>大于</w:t>
      </w:r>
      <w:r>
        <w:rPr>
          <w:sz w:val="21"/>
          <w:szCs w:val="21"/>
        </w:rPr>
        <w:t>C</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．恩惠要一点点地施舍才具有最大效益</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．一个人如果违反了法律，就一定会受到法律的制裁</w:t>
      </w:r>
    </w:p>
    <w:p>
      <w:pPr>
        <w:pStyle w:val="4"/>
        <w:widowControl w:val="0"/>
        <w:spacing w:before="0" w:beforeAutospacing="0" w:after="0" w:afterAutospacing="0" w:line="360" w:lineRule="exact"/>
        <w:ind w:firstLine="420" w:firstLineChars="200"/>
        <w:rPr>
          <w:sz w:val="21"/>
          <w:szCs w:val="21"/>
        </w:rPr>
      </w:pPr>
      <w:r>
        <w:rPr>
          <w:rFonts w:hint="eastAsia"/>
          <w:sz w:val="21"/>
          <w:szCs w:val="21"/>
        </w:rPr>
        <w:t>84．数字鸿沟指的是由于信息和互联网的影响，人们的信息获取、信息处理和信息传播都是通过数字化技术来实现的，由此造成了不同个体、群体或者国家在思想意识、经济、文化和政治等方面的差距越来越大。</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根据上述定义，下列不涉及数字鸿沟的是（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．放假回家的小宋和同学用手机聊天，满口网络新词，一旁的奶奶一句也听不懂</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．小赵整天痴迷于网络游戏，父母多次苦口婆心地劝说，均没有效果，为此小赵和父母发生了多次争执</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．东部某镇种植的水果尚未成熟就已经通过网络平台被订购一空，而西部某乡质优价廉的水果由于无人知晓，只能烂在树上</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．一些西方国家利用其技术积累，在大数据处理方面取得了绝对的优势，他们进一步实行技术封锁，使得某些国家在大数据分享方面一筹莫展</w:t>
      </w:r>
    </w:p>
    <w:p>
      <w:pPr>
        <w:pStyle w:val="4"/>
        <w:widowControl w:val="0"/>
        <w:spacing w:before="0" w:beforeAutospacing="0" w:after="0" w:afterAutospacing="0" w:line="360" w:lineRule="exact"/>
        <w:ind w:firstLine="420" w:firstLineChars="200"/>
        <w:rPr>
          <w:sz w:val="21"/>
          <w:szCs w:val="21"/>
        </w:rPr>
      </w:pPr>
      <w:r>
        <w:rPr>
          <w:rFonts w:hint="eastAsia"/>
          <w:sz w:val="21"/>
          <w:szCs w:val="21"/>
        </w:rPr>
        <w:t>85．党政机关公文是党政机关实施领导、履行职能、处理公务的具有特定效力和规范体式的文字。其中命令（令）适用于公布行政法规和规章、宣布施行重大强制性措施、批准授予和晋升衔级、嘉奖有关单位和人员。意见适用于对重要问题提出见解和处理方法。批复适用于答复下级机关请示事项。函适用于不相隶属相关之间商洽工作、询问和答复问题、请求批准和答复审批事项。</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根据上述定义，下列选项中应添加批复的是（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．《国务院办公厅进一步加强资本市场中小投资者合法权益保护工作的</w:t>
      </w:r>
      <w:r>
        <w:rPr>
          <w:b/>
          <w:bCs/>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．《国务院办公厅关于黑龙江双鸭山经济开发区升级为国家级经济技术开发区的</w:t>
      </w:r>
      <w:r>
        <w:rPr>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．《国务院关于在我国统一实行法定计量单位的</w:t>
      </w:r>
      <w:r>
        <w:rPr>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．《国务院关于同意设立陕西西咸新区的</w:t>
      </w:r>
      <w:r>
        <w:rPr>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rFonts w:hint="eastAsia"/>
          <w:sz w:val="21"/>
          <w:szCs w:val="21"/>
        </w:rPr>
        <w:t>86．负启动效应是指人们由于之前受到某一刺激的影响而使之后对同一类型刺激的知觉加工过程变得困难的心理现象。其中知觉加工过程是指外界事物作用于人的感官后，头脑中产生的对事物的认识和理解的过程。</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根据上述定义，下列属于负启动效应的是（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．先给被试人员呈现一组汉字，里面有</w:t>
      </w:r>
      <w:r>
        <w:rPr>
          <w:sz w:val="21"/>
          <w:szCs w:val="21"/>
        </w:rPr>
        <w:t>“</w:t>
      </w:r>
      <w:r>
        <w:rPr>
          <w:rFonts w:hint="eastAsia"/>
          <w:sz w:val="21"/>
          <w:szCs w:val="21"/>
        </w:rPr>
        <w:t>海</w:t>
      </w:r>
      <w:r>
        <w:rPr>
          <w:sz w:val="21"/>
          <w:szCs w:val="21"/>
        </w:rPr>
        <w:t>”</w:t>
      </w:r>
      <w:r>
        <w:rPr>
          <w:rFonts w:hint="eastAsia"/>
          <w:sz w:val="21"/>
          <w:szCs w:val="21"/>
        </w:rPr>
        <w:t>这个字，随后让他们写出部首是</w:t>
      </w:r>
      <w:r>
        <w:rPr>
          <w:sz w:val="21"/>
          <w:szCs w:val="21"/>
        </w:rPr>
        <w:t>“</w:t>
      </w:r>
      <w:r>
        <w:rPr>
          <w:rFonts w:hint="eastAsia"/>
          <w:sz w:val="21"/>
          <w:szCs w:val="21"/>
        </w:rPr>
        <w:t>氵</w:t>
      </w:r>
      <w:r>
        <w:rPr>
          <w:sz w:val="21"/>
          <w:szCs w:val="21"/>
        </w:rPr>
        <w:t>”</w:t>
      </w:r>
      <w:r>
        <w:rPr>
          <w:rFonts w:hint="eastAsia"/>
          <w:sz w:val="21"/>
          <w:szCs w:val="21"/>
        </w:rPr>
        <w:t>的字时，这些人写出</w:t>
      </w:r>
      <w:r>
        <w:rPr>
          <w:sz w:val="21"/>
          <w:szCs w:val="21"/>
        </w:rPr>
        <w:t>“</w:t>
      </w:r>
      <w:r>
        <w:rPr>
          <w:rFonts w:hint="eastAsia"/>
          <w:sz w:val="21"/>
          <w:szCs w:val="21"/>
        </w:rPr>
        <w:t>海</w:t>
      </w:r>
      <w:r>
        <w:rPr>
          <w:sz w:val="21"/>
          <w:szCs w:val="21"/>
        </w:rPr>
        <w:t>”</w:t>
      </w:r>
      <w:r>
        <w:rPr>
          <w:rFonts w:hint="eastAsia"/>
          <w:sz w:val="21"/>
          <w:szCs w:val="21"/>
        </w:rPr>
        <w:t>的几率并未增大</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．先在黑板上给一组被试人员呈现词语</w:t>
      </w:r>
      <w:r>
        <w:rPr>
          <w:sz w:val="21"/>
          <w:szCs w:val="21"/>
        </w:rPr>
        <w:t>“</w:t>
      </w:r>
      <w:r>
        <w:rPr>
          <w:rFonts w:hint="eastAsia"/>
          <w:sz w:val="21"/>
          <w:szCs w:val="21"/>
        </w:rPr>
        <w:t>桌子</w:t>
      </w:r>
      <w:r>
        <w:rPr>
          <w:sz w:val="21"/>
          <w:szCs w:val="21"/>
        </w:rPr>
        <w:t>”</w:t>
      </w:r>
      <w:r>
        <w:rPr>
          <w:rFonts w:hint="eastAsia"/>
          <w:sz w:val="21"/>
          <w:szCs w:val="21"/>
        </w:rPr>
        <w:t>，后播放语音</w:t>
      </w:r>
      <w:r>
        <w:rPr>
          <w:sz w:val="21"/>
          <w:szCs w:val="21"/>
        </w:rPr>
        <w:t>“</w:t>
      </w:r>
      <w:r>
        <w:rPr>
          <w:rFonts w:hint="eastAsia"/>
          <w:sz w:val="21"/>
          <w:szCs w:val="21"/>
        </w:rPr>
        <w:t>椅子</w:t>
      </w:r>
      <w:r>
        <w:rPr>
          <w:sz w:val="21"/>
          <w:szCs w:val="21"/>
        </w:rPr>
        <w:t>”</w:t>
      </w:r>
      <w:r>
        <w:rPr>
          <w:rFonts w:hint="eastAsia"/>
          <w:sz w:val="21"/>
          <w:szCs w:val="21"/>
        </w:rPr>
        <w:t>，一段时间后，请被试人员分别说出看到和听到的词语，发现很多人答错了</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．请被试人员回答屏幕中显示的词语颜色，先向其呈现词语</w:t>
      </w:r>
      <w:r>
        <w:rPr>
          <w:sz w:val="21"/>
          <w:szCs w:val="21"/>
        </w:rPr>
        <w:t>“</w:t>
      </w:r>
      <w:r>
        <w:rPr>
          <w:rFonts w:hint="eastAsia"/>
          <w:sz w:val="21"/>
          <w:szCs w:val="21"/>
        </w:rPr>
        <w:t>绿色</w:t>
      </w:r>
      <w:r>
        <w:rPr>
          <w:sz w:val="21"/>
          <w:szCs w:val="21"/>
        </w:rPr>
        <w:t>”（</w:t>
      </w:r>
      <w:r>
        <w:rPr>
          <w:rFonts w:hint="eastAsia"/>
          <w:sz w:val="21"/>
          <w:szCs w:val="21"/>
        </w:rPr>
        <w:t>字体为红色</w:t>
      </w:r>
      <w:r>
        <w:rPr>
          <w:sz w:val="21"/>
          <w:szCs w:val="21"/>
        </w:rPr>
        <w:t>）</w:t>
      </w:r>
      <w:r>
        <w:rPr>
          <w:rFonts w:hint="eastAsia"/>
          <w:sz w:val="21"/>
          <w:szCs w:val="21"/>
        </w:rPr>
        <w:t>，再呈现词语</w:t>
      </w:r>
      <w:r>
        <w:rPr>
          <w:sz w:val="21"/>
          <w:szCs w:val="21"/>
        </w:rPr>
        <w:t>“</w:t>
      </w:r>
      <w:r>
        <w:rPr>
          <w:rFonts w:hint="eastAsia"/>
          <w:sz w:val="21"/>
          <w:szCs w:val="21"/>
        </w:rPr>
        <w:t>蓝色</w:t>
      </w:r>
      <w:r>
        <w:rPr>
          <w:sz w:val="21"/>
          <w:szCs w:val="21"/>
        </w:rPr>
        <w:t>”（</w:t>
      </w:r>
      <w:r>
        <w:rPr>
          <w:rFonts w:hint="eastAsia"/>
          <w:sz w:val="21"/>
          <w:szCs w:val="21"/>
        </w:rPr>
        <w:t>字体为绿色</w:t>
      </w:r>
      <w:r>
        <w:rPr>
          <w:sz w:val="21"/>
          <w:szCs w:val="21"/>
        </w:rPr>
        <w:t>）</w:t>
      </w:r>
      <w:r>
        <w:rPr>
          <w:rFonts w:hint="eastAsia"/>
          <w:sz w:val="21"/>
          <w:szCs w:val="21"/>
        </w:rPr>
        <w:t>，发现被试人员辨识颜色变得困难</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．给被试人员呈现一张未完成的画，随着画越来越完整，被试人员逐渐辨认出画的内容，过一段时间再给他们呈现这个未完成的画，他们会更早辨认出画的内容</w:t>
      </w:r>
    </w:p>
    <w:p>
      <w:pPr>
        <w:pStyle w:val="4"/>
        <w:widowControl w:val="0"/>
        <w:spacing w:before="0" w:beforeAutospacing="0" w:after="0" w:afterAutospacing="0" w:line="360" w:lineRule="exact"/>
        <w:ind w:firstLine="420" w:firstLineChars="200"/>
        <w:rPr>
          <w:sz w:val="21"/>
          <w:szCs w:val="21"/>
        </w:rPr>
      </w:pPr>
      <w:r>
        <w:rPr>
          <w:rFonts w:hint="eastAsia"/>
          <w:sz w:val="21"/>
          <w:szCs w:val="21"/>
        </w:rPr>
        <w:t>87．直观教学是指利用教具作为感官传递物，向学生展示相关内容，以达到提高学习效率或效果的一种教学方式。直观教学包括实物直观、模象直观和言语直观。实物直观通过直接感知实际事物而进行；模象直观通过对实行的模拟性形象来直接感知；言语直观是在形象化的语言作用下，通过学生对语言的物质形式（语音、字形）的感知及对语义的理解而进行的一种直观形式。</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根据上述定义，下列不属于上述三种直观教学的是（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．请学生在课后阅读整篇小说内容并撰写读后感</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．暑期带着学生去工厂和农村进行实地参观访问</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．请学生分角色朗读戏剧作品，或通过上台表演来体会人物性格</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．在艺术鉴赏课上，使用幻灯片给学生展示西方油画的经典之作</w:t>
      </w:r>
    </w:p>
    <w:p>
      <w:pPr>
        <w:pStyle w:val="4"/>
        <w:widowControl w:val="0"/>
        <w:spacing w:before="0" w:beforeAutospacing="0" w:after="0" w:afterAutospacing="0" w:line="360" w:lineRule="exact"/>
        <w:ind w:firstLine="420" w:firstLineChars="200"/>
        <w:rPr>
          <w:sz w:val="21"/>
          <w:szCs w:val="21"/>
        </w:rPr>
      </w:pPr>
      <w:r>
        <w:rPr>
          <w:rFonts w:hint="eastAsia"/>
          <w:sz w:val="21"/>
          <w:szCs w:val="21"/>
        </w:rPr>
        <w:t>88．叶龄指数指的是禾谷类作物主茎已出叶数与最终总叶数的比值，是衡量作物生长进程的重要指标之一。</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根据上述定义，下列关于叶龄指数的说法一定正确的是（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．稻谷的叶龄指数与其生长进程成正比</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．荞麦的叶龄指数越大则其产量也越高</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．小麦的叶龄指数最大值为</w:t>
      </w:r>
      <w:r>
        <w:rPr>
          <w:sz w:val="21"/>
          <w:szCs w:val="21"/>
        </w:rPr>
        <w:t>100%</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．玉米的平均叶龄指数大于高粱</w:t>
      </w:r>
    </w:p>
    <w:p>
      <w:pPr>
        <w:pStyle w:val="4"/>
        <w:widowControl w:val="0"/>
        <w:spacing w:before="0" w:beforeAutospacing="0" w:after="0" w:afterAutospacing="0" w:line="360" w:lineRule="exact"/>
        <w:ind w:firstLine="420" w:firstLineChars="200"/>
        <w:rPr>
          <w:sz w:val="21"/>
          <w:szCs w:val="21"/>
        </w:rPr>
      </w:pPr>
      <w:r>
        <w:rPr>
          <w:rFonts w:hint="eastAsia"/>
          <w:sz w:val="21"/>
          <w:szCs w:val="21"/>
        </w:rPr>
        <w:t>89．图灵测试是指测试者在与被测试者</w:t>
      </w:r>
      <w:r>
        <w:rPr>
          <w:sz w:val="21"/>
          <w:szCs w:val="21"/>
        </w:rPr>
        <w:t>（</w:t>
      </w:r>
      <w:r>
        <w:rPr>
          <w:rFonts w:hint="eastAsia"/>
          <w:sz w:val="21"/>
          <w:szCs w:val="21"/>
        </w:rPr>
        <w:t>一个人和一台机器</w:t>
      </w:r>
      <w:r>
        <w:rPr>
          <w:sz w:val="21"/>
          <w:szCs w:val="21"/>
        </w:rPr>
        <w:t>）</w:t>
      </w:r>
      <w:r>
        <w:rPr>
          <w:rFonts w:hint="eastAsia"/>
          <w:sz w:val="21"/>
          <w:szCs w:val="21"/>
        </w:rPr>
        <w:t>隔开的情况下，通过一些装置</w:t>
      </w:r>
      <w:r>
        <w:rPr>
          <w:sz w:val="21"/>
          <w:szCs w:val="21"/>
        </w:rPr>
        <w:t>（</w:t>
      </w:r>
      <w:r>
        <w:rPr>
          <w:rFonts w:hint="eastAsia"/>
          <w:sz w:val="21"/>
          <w:szCs w:val="21"/>
        </w:rPr>
        <w:t>如键盘</w:t>
      </w:r>
      <w:r>
        <w:rPr>
          <w:sz w:val="21"/>
          <w:szCs w:val="21"/>
        </w:rPr>
        <w:t>）</w:t>
      </w:r>
      <w:r>
        <w:rPr>
          <w:rFonts w:hint="eastAsia"/>
          <w:sz w:val="21"/>
          <w:szCs w:val="21"/>
        </w:rPr>
        <w:t>向被测试者随意提问。问过一些问题后，如果被测试者有超过</w:t>
      </w:r>
      <w:r>
        <w:rPr>
          <w:sz w:val="21"/>
          <w:szCs w:val="21"/>
        </w:rPr>
        <w:t>30%</w:t>
      </w:r>
      <w:r>
        <w:rPr>
          <w:rFonts w:hint="eastAsia"/>
          <w:sz w:val="21"/>
          <w:szCs w:val="21"/>
        </w:rPr>
        <w:t>的答复不能使测试者确定出哪个是人、哪个是机器，那么这台机器就通过了测试，并被认为具有人类智能。</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根据上述定义，以下哪项中的测试一定通过了图灵测试（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A．对机器甲40%的答复所有人都确认其为机器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B．对机器乙60%的答复测试者能确认其为机器或人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C．对机器丙30%的答复有90%的某小区居民确认其为机器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D．对机器丁30%的答复有10%的某校大学生不能确认其为机器</w:t>
      </w:r>
    </w:p>
    <w:p>
      <w:pPr>
        <w:pStyle w:val="4"/>
        <w:widowControl w:val="0"/>
        <w:spacing w:before="0" w:beforeAutospacing="0" w:after="0" w:afterAutospacing="0" w:line="360" w:lineRule="exact"/>
        <w:ind w:firstLine="420" w:firstLineChars="200"/>
        <w:rPr>
          <w:sz w:val="21"/>
          <w:szCs w:val="21"/>
        </w:rPr>
      </w:pPr>
      <w:r>
        <w:rPr>
          <w:rFonts w:hint="eastAsia"/>
          <w:sz w:val="21"/>
          <w:szCs w:val="21"/>
        </w:rPr>
        <w:t>90．产品责任是指产品有缺陷，存在可能危及人身、财产安全的危险，造成产品的消费者、使用者或其他第三者人身或其他直接财产损失后，缺陷产品的生产者、销售者应当承担的特殊的侵权法律责任。</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根据上述定义，下列受害人可因产品责任要求侵权损害赔偿的是（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．甲购买了一辆新车，一次与朋友王某驾车外出时，汽车因电路质量问题发生自燃，致使王某被烧伤</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．乙购买了一件大衣，大衣上没有洗涤标志和成分说明，营业员也未告知应如何洗涤。大衣水洗后严重缩水</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．丙购买了一部新手机，一次因质量问题自动关机，无法开启，致使丙漏接了客户的电话，损失了一笔大额订单</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．丁的电视机使用了</w:t>
      </w:r>
      <w:r>
        <w:rPr>
          <w:sz w:val="21"/>
          <w:szCs w:val="21"/>
        </w:rPr>
        <w:t>20</w:t>
      </w:r>
      <w:r>
        <w:rPr>
          <w:rFonts w:hint="eastAsia"/>
          <w:sz w:val="21"/>
          <w:szCs w:val="21"/>
        </w:rPr>
        <w:t>年，图像不清晰时拍打几下就好了。一次丁在拍打电视机时，电视机发生爆炸，将丁炸伤，后经检验发现是显像管老化造成的</w:t>
      </w:r>
    </w:p>
    <w:p>
      <w:pPr>
        <w:pStyle w:val="4"/>
        <w:widowControl w:val="0"/>
        <w:spacing w:before="0" w:beforeAutospacing="0" w:after="0" w:afterAutospacing="0" w:line="360" w:lineRule="exact"/>
        <w:ind w:firstLine="422" w:firstLineChars="200"/>
        <w:rPr>
          <w:b/>
          <w:sz w:val="21"/>
          <w:szCs w:val="21"/>
        </w:rPr>
      </w:pPr>
      <w:r>
        <w:rPr>
          <w:rFonts w:hint="eastAsia"/>
          <w:b/>
          <w:sz w:val="21"/>
          <w:szCs w:val="21"/>
        </w:rPr>
        <w:t>三、类比推理。每道题先给出一组相关的词，要求你在备选答案中找出一组与之在逻辑关系上最为贴近、相似或匹配的词。</w:t>
      </w:r>
    </w:p>
    <w:p>
      <w:pPr>
        <w:pStyle w:val="4"/>
        <w:widowControl w:val="0"/>
        <w:spacing w:before="0" w:beforeAutospacing="0" w:after="0" w:afterAutospacing="0" w:line="360" w:lineRule="exact"/>
        <w:ind w:firstLine="420" w:firstLineChars="200"/>
        <w:rPr>
          <w:sz w:val="21"/>
          <w:szCs w:val="21"/>
        </w:rPr>
      </w:pPr>
      <w:r>
        <w:rPr>
          <w:rFonts w:hint="eastAsia"/>
          <w:sz w:val="21"/>
          <w:szCs w:val="21"/>
        </w:rPr>
        <w:t>91．白驹过隙∶秒表</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．恩重如山∶天平      </w:t>
      </w:r>
      <w:r>
        <w:rPr>
          <w:sz w:val="21"/>
          <w:szCs w:val="21"/>
        </w:rPr>
        <w:t>B</w:t>
      </w:r>
      <w:r>
        <w:rPr>
          <w:rFonts w:hint="eastAsia"/>
          <w:sz w:val="21"/>
          <w:szCs w:val="21"/>
        </w:rPr>
        <w:t>．一线希望∶皮尺</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．一言九鼎∶弹簧秤    </w:t>
      </w:r>
      <w:r>
        <w:rPr>
          <w:sz w:val="21"/>
          <w:szCs w:val="21"/>
        </w:rPr>
        <w:t>D</w:t>
      </w:r>
      <w:r>
        <w:rPr>
          <w:rFonts w:hint="eastAsia"/>
          <w:sz w:val="21"/>
          <w:szCs w:val="21"/>
        </w:rPr>
        <w:t>．风驰电掣∶测速仪</w:t>
      </w:r>
    </w:p>
    <w:p>
      <w:pPr>
        <w:pStyle w:val="4"/>
        <w:widowControl w:val="0"/>
        <w:spacing w:before="0" w:beforeAutospacing="0" w:after="0" w:afterAutospacing="0" w:line="360" w:lineRule="exact"/>
        <w:ind w:firstLine="420" w:firstLineChars="200"/>
        <w:rPr>
          <w:sz w:val="21"/>
          <w:szCs w:val="21"/>
        </w:rPr>
      </w:pPr>
      <w:r>
        <w:rPr>
          <w:rFonts w:hint="eastAsia"/>
          <w:sz w:val="21"/>
          <w:szCs w:val="21"/>
        </w:rPr>
        <w:t>92．森林∶郁郁葱葱</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．法庭∶庄严肃穆   </w:t>
      </w:r>
      <w:r>
        <w:rPr>
          <w:sz w:val="21"/>
          <w:szCs w:val="21"/>
        </w:rPr>
        <w:t>B</w:t>
      </w:r>
      <w:r>
        <w:rPr>
          <w:rFonts w:hint="eastAsia"/>
          <w:sz w:val="21"/>
          <w:szCs w:val="21"/>
        </w:rPr>
        <w:t>．校园∶勤奋好学</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．餐桌∶饕餮大餐   </w:t>
      </w:r>
      <w:r>
        <w:rPr>
          <w:sz w:val="21"/>
          <w:szCs w:val="21"/>
        </w:rPr>
        <w:t>D</w:t>
      </w:r>
      <w:r>
        <w:rPr>
          <w:rFonts w:hint="eastAsia"/>
          <w:sz w:val="21"/>
          <w:szCs w:val="21"/>
        </w:rPr>
        <w:t>．公园∶嬉戏玩闹</w:t>
      </w:r>
    </w:p>
    <w:p>
      <w:pPr>
        <w:pStyle w:val="4"/>
        <w:widowControl w:val="0"/>
        <w:spacing w:before="0" w:beforeAutospacing="0" w:after="0" w:afterAutospacing="0" w:line="360" w:lineRule="exact"/>
        <w:ind w:firstLine="420" w:firstLineChars="200"/>
        <w:rPr>
          <w:sz w:val="21"/>
          <w:szCs w:val="21"/>
        </w:rPr>
      </w:pPr>
      <w:r>
        <w:rPr>
          <w:rFonts w:hint="eastAsia"/>
          <w:sz w:val="21"/>
          <w:szCs w:val="21"/>
        </w:rPr>
        <w:t>93．佩刀∶刀鞘</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．墨∶墨盒       </w:t>
      </w:r>
      <w:r>
        <w:rPr>
          <w:sz w:val="21"/>
          <w:szCs w:val="21"/>
        </w:rPr>
        <w:t>B</w:t>
      </w:r>
      <w:r>
        <w:rPr>
          <w:rFonts w:hint="eastAsia"/>
          <w:sz w:val="21"/>
          <w:szCs w:val="21"/>
        </w:rPr>
        <w:t>．火箭∶发射架</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．毛笔∶笔帽     </w:t>
      </w:r>
      <w:r>
        <w:rPr>
          <w:sz w:val="21"/>
          <w:szCs w:val="21"/>
        </w:rPr>
        <w:t>D</w:t>
      </w:r>
      <w:r>
        <w:rPr>
          <w:rFonts w:hint="eastAsia"/>
          <w:sz w:val="21"/>
          <w:szCs w:val="21"/>
        </w:rPr>
        <w:t>．旅游鞋∶旅行包</w:t>
      </w:r>
    </w:p>
    <w:p>
      <w:pPr>
        <w:pStyle w:val="4"/>
        <w:widowControl w:val="0"/>
        <w:spacing w:before="0" w:beforeAutospacing="0" w:after="0" w:afterAutospacing="0" w:line="360" w:lineRule="exact"/>
        <w:ind w:firstLine="420" w:firstLineChars="200"/>
        <w:rPr>
          <w:sz w:val="21"/>
          <w:szCs w:val="21"/>
        </w:rPr>
      </w:pPr>
      <w:r>
        <w:rPr>
          <w:rFonts w:hint="eastAsia"/>
          <w:sz w:val="21"/>
          <w:szCs w:val="21"/>
        </w:rPr>
        <w:t>94．琴棋书画∶经史子集</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．兵强马壮∶闭关自守    </w:t>
      </w:r>
      <w:r>
        <w:rPr>
          <w:sz w:val="21"/>
          <w:szCs w:val="21"/>
        </w:rPr>
        <w:t>B</w:t>
      </w:r>
      <w:r>
        <w:rPr>
          <w:rFonts w:hint="eastAsia"/>
          <w:sz w:val="21"/>
          <w:szCs w:val="21"/>
        </w:rPr>
        <w:t>．悲欢离合∶漂泊流浪</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．衣帽鞋袜∶冰清玉洁    </w:t>
      </w:r>
      <w:r>
        <w:rPr>
          <w:sz w:val="21"/>
          <w:szCs w:val="21"/>
        </w:rPr>
        <w:t>D</w:t>
      </w:r>
      <w:r>
        <w:rPr>
          <w:rFonts w:hint="eastAsia"/>
          <w:sz w:val="21"/>
          <w:szCs w:val="21"/>
        </w:rPr>
        <w:t>．鸟兽虫鱼∶江河湖海</w:t>
      </w:r>
    </w:p>
    <w:p>
      <w:pPr>
        <w:pStyle w:val="4"/>
        <w:widowControl w:val="0"/>
        <w:spacing w:before="0" w:beforeAutospacing="0" w:after="0" w:afterAutospacing="0" w:line="360" w:lineRule="exact"/>
        <w:ind w:firstLine="420" w:firstLineChars="200"/>
        <w:rPr>
          <w:sz w:val="21"/>
          <w:szCs w:val="21"/>
        </w:rPr>
      </w:pPr>
      <w:r>
        <w:rPr>
          <w:rFonts w:hint="eastAsia"/>
          <w:sz w:val="21"/>
          <w:szCs w:val="21"/>
        </w:rPr>
        <w:t>95．教∶学∶教学</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．买∶卖∶买卖    </w:t>
      </w:r>
      <w:r>
        <w:rPr>
          <w:sz w:val="21"/>
          <w:szCs w:val="21"/>
        </w:rPr>
        <w:t>B</w:t>
      </w:r>
      <w:r>
        <w:rPr>
          <w:rFonts w:hint="eastAsia"/>
          <w:sz w:val="21"/>
          <w:szCs w:val="21"/>
        </w:rPr>
        <w:t>．好∶坏∶好坏</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．正∶大∶正大    </w:t>
      </w:r>
      <w:r>
        <w:rPr>
          <w:sz w:val="21"/>
          <w:szCs w:val="21"/>
        </w:rPr>
        <w:t>D</w:t>
      </w:r>
      <w:r>
        <w:rPr>
          <w:rFonts w:hint="eastAsia"/>
          <w:sz w:val="21"/>
          <w:szCs w:val="21"/>
        </w:rPr>
        <w:t>．阴∶暗∶阴暗</w:t>
      </w:r>
    </w:p>
    <w:p>
      <w:pPr>
        <w:pStyle w:val="4"/>
        <w:widowControl w:val="0"/>
        <w:spacing w:before="0" w:beforeAutospacing="0" w:after="0" w:afterAutospacing="0" w:line="360" w:lineRule="exact"/>
        <w:ind w:firstLine="420" w:firstLineChars="200"/>
        <w:rPr>
          <w:sz w:val="21"/>
          <w:szCs w:val="21"/>
        </w:rPr>
      </w:pPr>
      <w:r>
        <w:rPr>
          <w:rFonts w:hint="eastAsia"/>
          <w:sz w:val="21"/>
          <w:szCs w:val="21"/>
        </w:rPr>
        <w:t>96．前瞻∶预见∶回溯</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．深谋远虑∶未雨绸缪∶鼠目寸光</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．标新立异∶特立独行∶循规蹈矩</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．犬牙交错∶参差不齐∶顺理成章</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．墨守成规∶井然有序∶纷乱如麻</w:t>
      </w:r>
    </w:p>
    <w:p>
      <w:pPr>
        <w:pStyle w:val="4"/>
        <w:widowControl w:val="0"/>
        <w:spacing w:before="0" w:beforeAutospacing="0" w:after="0" w:afterAutospacing="0" w:line="360" w:lineRule="exact"/>
        <w:ind w:firstLine="420" w:firstLineChars="200"/>
        <w:rPr>
          <w:sz w:val="21"/>
          <w:szCs w:val="21"/>
        </w:rPr>
      </w:pPr>
      <w:r>
        <w:rPr>
          <w:rFonts w:hint="eastAsia"/>
          <w:sz w:val="21"/>
          <w:szCs w:val="21"/>
        </w:rPr>
        <w:t>97．素描∶单色∶绘画</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．色素∶食品∶添加剂      </w:t>
      </w:r>
      <w:r>
        <w:rPr>
          <w:sz w:val="21"/>
          <w:szCs w:val="21"/>
        </w:rPr>
        <w:t>B</w:t>
      </w:r>
      <w:r>
        <w:rPr>
          <w:rFonts w:hint="eastAsia"/>
          <w:sz w:val="21"/>
          <w:szCs w:val="21"/>
        </w:rPr>
        <w:t>．书签∶阅读∶工具</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．变脸∶表演∶艺术        </w:t>
      </w:r>
      <w:r>
        <w:rPr>
          <w:sz w:val="21"/>
          <w:szCs w:val="21"/>
        </w:rPr>
        <w:t>D</w:t>
      </w:r>
      <w:r>
        <w:rPr>
          <w:rFonts w:hint="eastAsia"/>
          <w:sz w:val="21"/>
          <w:szCs w:val="21"/>
        </w:rPr>
        <w:t>．新闻∶纪实∶文体</w:t>
      </w:r>
    </w:p>
    <w:p>
      <w:pPr>
        <w:pStyle w:val="4"/>
        <w:widowControl w:val="0"/>
        <w:spacing w:before="0" w:beforeAutospacing="0" w:after="0" w:afterAutospacing="0" w:line="360" w:lineRule="exact"/>
        <w:ind w:firstLine="420" w:firstLineChars="200"/>
        <w:rPr>
          <w:sz w:val="21"/>
          <w:szCs w:val="21"/>
        </w:rPr>
      </w:pPr>
      <w:r>
        <w:rPr>
          <w:rFonts w:hint="eastAsia"/>
          <w:sz w:val="21"/>
          <w:szCs w:val="21"/>
        </w:rPr>
        <w:t>98．自然科学∶化学∶化学元素</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．人文科学∶历史学∶历史人物</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．物理学∶生物物理学∶光合作用</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．社会学∶汉语言∶文学</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．社会学∶社会科学∶社区</w:t>
      </w:r>
    </w:p>
    <w:p>
      <w:pPr>
        <w:pStyle w:val="4"/>
        <w:widowControl w:val="0"/>
        <w:spacing w:before="0" w:beforeAutospacing="0" w:after="0" w:afterAutospacing="0" w:line="360" w:lineRule="exact"/>
        <w:ind w:firstLine="420" w:firstLineChars="200"/>
        <w:rPr>
          <w:sz w:val="21"/>
          <w:szCs w:val="21"/>
        </w:rPr>
      </w:pPr>
      <w:r>
        <w:rPr>
          <w:rFonts w:hint="eastAsia"/>
          <w:sz w:val="21"/>
          <w:szCs w:val="21"/>
        </w:rPr>
        <w:t xml:space="preserve">99．重力  对于  </w:t>
      </w:r>
      <w:r>
        <w:rPr>
          <w:sz w:val="21"/>
          <w:szCs w:val="21"/>
        </w:rPr>
        <w:t>（</w:t>
      </w:r>
      <w:r>
        <w:rPr>
          <w:rFonts w:hint="eastAsia"/>
          <w:sz w:val="21"/>
          <w:szCs w:val="21"/>
        </w:rPr>
        <w:t xml:space="preserve">  </w:t>
      </w:r>
      <w:r>
        <w:rPr>
          <w:sz w:val="21"/>
          <w:szCs w:val="21"/>
        </w:rPr>
        <w:t>）</w:t>
      </w:r>
      <w:r>
        <w:rPr>
          <w:rFonts w:hint="eastAsia"/>
          <w:sz w:val="21"/>
          <w:szCs w:val="21"/>
        </w:rPr>
        <w:t xml:space="preserve">  相当于  </w:t>
      </w:r>
      <w:r>
        <w:rPr>
          <w:sz w:val="21"/>
          <w:szCs w:val="21"/>
        </w:rPr>
        <w:t>（</w:t>
      </w:r>
      <w:r>
        <w:rPr>
          <w:rFonts w:hint="eastAsia"/>
          <w:sz w:val="21"/>
          <w:szCs w:val="21"/>
        </w:rPr>
        <w:t xml:space="preserve">  </w:t>
      </w:r>
      <w:r>
        <w:rPr>
          <w:sz w:val="21"/>
          <w:szCs w:val="21"/>
        </w:rPr>
        <w:t>）</w:t>
      </w:r>
      <w:r>
        <w:rPr>
          <w:rFonts w:hint="eastAsia"/>
          <w:sz w:val="21"/>
          <w:szCs w:val="21"/>
        </w:rPr>
        <w:t xml:space="preserve">  对于  昼夜交替</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．物体质量  月圆月缺     </w:t>
      </w:r>
      <w:r>
        <w:rPr>
          <w:sz w:val="21"/>
          <w:szCs w:val="21"/>
        </w:rPr>
        <w:t>B</w:t>
      </w:r>
      <w:r>
        <w:rPr>
          <w:rFonts w:hint="eastAsia"/>
          <w:sz w:val="21"/>
          <w:szCs w:val="21"/>
        </w:rPr>
        <w:t>．潮汐  地球公转</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．地球  月球             </w:t>
      </w:r>
      <w:r>
        <w:rPr>
          <w:sz w:val="21"/>
          <w:szCs w:val="21"/>
        </w:rPr>
        <w:t>D</w:t>
      </w:r>
      <w:r>
        <w:rPr>
          <w:rFonts w:hint="eastAsia"/>
          <w:sz w:val="21"/>
          <w:szCs w:val="21"/>
        </w:rPr>
        <w:t>．自由落体  地球自转</w:t>
      </w:r>
    </w:p>
    <w:p>
      <w:pPr>
        <w:pStyle w:val="4"/>
        <w:widowControl w:val="0"/>
        <w:spacing w:before="0" w:beforeAutospacing="0" w:after="0" w:afterAutospacing="0" w:line="360" w:lineRule="exact"/>
        <w:ind w:firstLine="420" w:firstLineChars="200"/>
        <w:rPr>
          <w:sz w:val="21"/>
          <w:szCs w:val="21"/>
        </w:rPr>
      </w:pPr>
      <w:r>
        <w:rPr>
          <w:rFonts w:hint="eastAsia"/>
          <w:sz w:val="21"/>
          <w:szCs w:val="21"/>
        </w:rPr>
        <w:t xml:space="preserve">100．历练  对于  </w:t>
      </w:r>
      <w:r>
        <w:rPr>
          <w:sz w:val="21"/>
          <w:szCs w:val="21"/>
        </w:rPr>
        <w:t>（</w:t>
      </w:r>
      <w:r>
        <w:rPr>
          <w:rFonts w:hint="eastAsia"/>
          <w:sz w:val="21"/>
          <w:szCs w:val="21"/>
        </w:rPr>
        <w:t xml:space="preserve">  </w:t>
      </w:r>
      <w:r>
        <w:rPr>
          <w:sz w:val="21"/>
          <w:szCs w:val="21"/>
        </w:rPr>
        <w:t>）</w:t>
      </w:r>
      <w:r>
        <w:rPr>
          <w:rFonts w:hint="eastAsia"/>
          <w:sz w:val="21"/>
          <w:szCs w:val="21"/>
        </w:rPr>
        <w:t xml:space="preserve">  相当于  磨砺  对于  </w:t>
      </w:r>
      <w:r>
        <w:rPr>
          <w:sz w:val="21"/>
          <w:szCs w:val="21"/>
        </w:rPr>
        <w:t>（</w:t>
      </w:r>
      <w:r>
        <w:rPr>
          <w:rFonts w:hint="eastAsia"/>
          <w:sz w:val="21"/>
          <w:szCs w:val="21"/>
        </w:rPr>
        <w:t xml:space="preserve">  </w:t>
      </w:r>
      <w:r>
        <w:rPr>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．栉风沐雨  千锤百炼     </w:t>
      </w:r>
      <w:r>
        <w:rPr>
          <w:sz w:val="21"/>
          <w:szCs w:val="21"/>
        </w:rPr>
        <w:t>B</w:t>
      </w:r>
      <w:r>
        <w:rPr>
          <w:rFonts w:hint="eastAsia"/>
          <w:sz w:val="21"/>
          <w:szCs w:val="21"/>
        </w:rPr>
        <w:t>．波澜不惊  一鸣惊人</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．处心积虑  百折不回     </w:t>
      </w:r>
      <w:r>
        <w:rPr>
          <w:sz w:val="21"/>
          <w:szCs w:val="21"/>
        </w:rPr>
        <w:t>D</w:t>
      </w:r>
      <w:r>
        <w:rPr>
          <w:rFonts w:hint="eastAsia"/>
          <w:sz w:val="21"/>
          <w:szCs w:val="21"/>
        </w:rPr>
        <w:t>．千辛万苦  九死一生</w:t>
      </w:r>
    </w:p>
    <w:p>
      <w:pPr>
        <w:pStyle w:val="4"/>
        <w:widowControl w:val="0"/>
        <w:spacing w:before="0" w:beforeAutospacing="0" w:after="0" w:afterAutospacing="0" w:line="360" w:lineRule="exact"/>
        <w:ind w:firstLine="422" w:firstLineChars="200"/>
        <w:rPr>
          <w:sz w:val="21"/>
          <w:szCs w:val="21"/>
        </w:rPr>
      </w:pPr>
      <w:r>
        <w:rPr>
          <w:rFonts w:hint="eastAsia"/>
          <w:b/>
          <w:sz w:val="21"/>
          <w:szCs w:val="21"/>
        </w:rPr>
        <w:t>四、逻辑判断。每道题给出一段陈述，这段陈述被假设是正确的，不容置疑的。要求你根据这段陈述，选择一个答案。注意：正确的答案应与所给的陈述相符合，不需要任何附加说明即可以从陈述中直接推出。</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1．人类与疟疾已经进行了几个世纪的斗争，但一直是</w:t>
      </w:r>
      <w:r>
        <w:rPr>
          <w:sz w:val="21"/>
          <w:szCs w:val="21"/>
        </w:rPr>
        <w:t>“</w:t>
      </w:r>
      <w:r>
        <w:rPr>
          <w:rFonts w:hint="eastAsia"/>
          <w:sz w:val="21"/>
          <w:szCs w:val="21"/>
        </w:rPr>
        <w:t>治标不治本</w:t>
      </w:r>
      <w:r>
        <w:rPr>
          <w:sz w:val="21"/>
          <w:szCs w:val="21"/>
        </w:rPr>
        <w:t>”——</w:t>
      </w:r>
      <w:r>
        <w:rPr>
          <w:rFonts w:hint="eastAsia"/>
          <w:sz w:val="21"/>
          <w:szCs w:val="21"/>
        </w:rPr>
        <w:t>无法阻断疟疾传染源。日前研究者培育出一种经过基因改造的蚊子，它具备了不再感染疟疾的能力，并且能妨碍野生蚊子繁衍，从而有效切断人与蚊子的疟疾传播途径，假以时日，就能根绝疟疾这个顽症。</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以下哪项如果为真，最能支持上述结论（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．转基因蚊子的体质比野生蚊子差，一旦被放到野外很容易死亡</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．转基因蚊子只在疟疾存在时才有生存优势，当生存环境中没有疟疾时，它们和野生蚊子的存活率是相同的</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．转基因蚊子的生殖能力在繁衍了</w:t>
      </w:r>
      <w:r>
        <w:rPr>
          <w:sz w:val="21"/>
          <w:szCs w:val="21"/>
        </w:rPr>
        <w:t>9</w:t>
      </w:r>
      <w:r>
        <w:rPr>
          <w:rFonts w:hint="eastAsia"/>
          <w:sz w:val="21"/>
          <w:szCs w:val="21"/>
        </w:rPr>
        <w:t>代后显著增加，可能带来野生蚊子种群的灭亡</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．转基因蚊子与野生蚊子交配产下的后代并不都具有抗疟疾基因，但在基因层面上都会产生突变，形成新型蚊子</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2．研究人员在观察开普勒太空望远镜发现的数千颗太阳系外行星后，发现银河系内拥有大量的行星，几乎每一个恒星周围都存在行星。许多恒星系统内存在两至六颗行星，其中约三分之一的行星处于宜居带上，行星表面的温度适合液态水存在，这可能意味着银河系内几乎处处有宜居的星球。</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以下哪项如果为真，最能支持上述结论（  ）</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A．</w:t>
      </w:r>
      <w:r>
        <w:rPr>
          <w:rFonts w:hint="eastAsia"/>
          <w:sz w:val="21"/>
          <w:szCs w:val="21"/>
        </w:rPr>
        <w:t>只要存在水资源，就有生命存在的可能性，但不一定能完成进化</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B</w:t>
      </w:r>
      <w:r>
        <w:rPr>
          <w:rFonts w:hint="eastAsia"/>
          <w:sz w:val="21"/>
          <w:szCs w:val="21"/>
        </w:rPr>
        <w:t>．许多宜居带行星与恒星之间的距离小于地球和太阳的间距，恒星释放的耀斑可能扼杀生命</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w:t>
      </w:r>
      <w:r>
        <w:rPr>
          <w:rFonts w:hint="eastAsia"/>
          <w:sz w:val="21"/>
          <w:szCs w:val="21"/>
        </w:rPr>
        <w:t>．</w:t>
      </w:r>
      <w:r>
        <w:rPr>
          <w:sz w:val="21"/>
          <w:szCs w:val="21"/>
        </w:rPr>
        <w:t>“</w:t>
      </w:r>
      <w:r>
        <w:rPr>
          <w:rFonts w:hint="eastAsia"/>
          <w:sz w:val="21"/>
          <w:szCs w:val="21"/>
        </w:rPr>
        <w:t>恒星系统内存在两至六颗行星</w:t>
      </w:r>
      <w:r>
        <w:rPr>
          <w:sz w:val="21"/>
          <w:szCs w:val="21"/>
        </w:rPr>
        <w:t>”</w:t>
      </w:r>
      <w:r>
        <w:rPr>
          <w:rFonts w:hint="eastAsia"/>
          <w:sz w:val="21"/>
          <w:szCs w:val="21"/>
        </w:rPr>
        <w:t>这一结论是根</w:t>
      </w:r>
      <w:r>
        <w:rPr>
          <w:rFonts w:cs="Times New Roman"/>
          <w:sz w:val="21"/>
          <w:szCs w:val="21"/>
        </w:rPr>
        <w:t>据200多年前的提丢斯-波得定则推算而出，非实测结果</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D．</w:t>
      </w:r>
      <w:r>
        <w:rPr>
          <w:rFonts w:hint="eastAsia"/>
          <w:sz w:val="21"/>
          <w:szCs w:val="21"/>
        </w:rPr>
        <w:t>银河</w:t>
      </w:r>
      <w:r>
        <w:rPr>
          <w:rFonts w:cs="Times New Roman"/>
          <w:sz w:val="21"/>
          <w:szCs w:val="21"/>
        </w:rPr>
        <w:t>系内2000～4000亿</w:t>
      </w:r>
      <w:r>
        <w:rPr>
          <w:rFonts w:hint="eastAsia"/>
          <w:sz w:val="21"/>
          <w:szCs w:val="21"/>
        </w:rPr>
        <w:t>颗恒星</w:t>
      </w:r>
      <w:r>
        <w:rPr>
          <w:rFonts w:cs="Times New Roman"/>
          <w:sz w:val="21"/>
          <w:szCs w:val="21"/>
        </w:rPr>
        <w:t>中80%是</w:t>
      </w:r>
      <w:r>
        <w:rPr>
          <w:rFonts w:hint="eastAsia"/>
          <w:sz w:val="21"/>
          <w:szCs w:val="21"/>
        </w:rPr>
        <w:t>红矮星，超过一半的红矮星周围环绕的行星与地球类似，并存在水和大气层</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3．近来，国外一些学者和媒体对西方民主体制较为集中地进行了反思和批评，指出西方民主正在衰败。对此，有学者认为，西方民主衰败的原因之一是其存在基因缺陷。西方民主是建立在一个假设前提的基础上的，即权利是绝对的。也就是说，权利与义务是相对的，但在西方民主模式中，权利绝对化已成为主流，各种权利绝对化，个人主义至上，社会责任缺乏。</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以下哪项如果为真，最能支持学者的观点（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．西方民主制对权利绝对化的偏好，导致对他人权利与生存环境的忽视</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．权利是有限度的，超越了权利的限度，就可能走向权利滥用</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．美国两党常常把自己的权利放在国家利益之上，互相否决，危害国家和公民的利益</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w:t>
      </w:r>
      <w:r>
        <w:rPr>
          <w:sz w:val="21"/>
          <w:szCs w:val="21"/>
        </w:rPr>
        <w:t>“</w:t>
      </w:r>
      <w:r>
        <w:rPr>
          <w:rFonts w:hint="eastAsia"/>
          <w:sz w:val="21"/>
          <w:szCs w:val="21"/>
        </w:rPr>
        <w:t>程序万能</w:t>
      </w:r>
      <w:r>
        <w:rPr>
          <w:sz w:val="21"/>
          <w:szCs w:val="21"/>
        </w:rPr>
        <w:t>”</w:t>
      </w:r>
      <w:r>
        <w:rPr>
          <w:rFonts w:hint="eastAsia"/>
          <w:sz w:val="21"/>
          <w:szCs w:val="21"/>
        </w:rPr>
        <w:t>理论导致了西方民主制度的游戏化，民主被简化为竞选程序</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10</w:t>
      </w:r>
      <w:r>
        <w:rPr>
          <w:rFonts w:hint="eastAsia" w:cs="Times New Roman"/>
          <w:sz w:val="21"/>
          <w:szCs w:val="21"/>
        </w:rPr>
        <w:t>4</w:t>
      </w:r>
      <w:r>
        <w:rPr>
          <w:rFonts w:cs="Times New Roman"/>
          <w:sz w:val="21"/>
          <w:szCs w:val="21"/>
        </w:rPr>
        <w:t>．</w:t>
      </w:r>
      <w:r>
        <w:rPr>
          <w:rFonts w:hint="eastAsia"/>
          <w:sz w:val="21"/>
          <w:szCs w:val="21"/>
        </w:rPr>
        <w:t>格陵兰岛是地球上最大的岛屿，形成于</w:t>
      </w:r>
      <w:r>
        <w:rPr>
          <w:sz w:val="21"/>
          <w:szCs w:val="21"/>
        </w:rPr>
        <w:t>38</w:t>
      </w:r>
      <w:r>
        <w:rPr>
          <w:rFonts w:hint="eastAsia"/>
          <w:sz w:val="21"/>
          <w:szCs w:val="21"/>
        </w:rPr>
        <w:t>亿年前，大部分地区被冰雪覆盖。有大量远古的岩石化石埋藏在格陵兰岛地下，它们的排列就像是一个整齐的堤坝，也被称为蛇纹石。通过这些蛇纹石，人们可以断定格陵兰岛在远古时期可能是一块海底大陆。</w:t>
      </w:r>
    </w:p>
    <w:p>
      <w:pPr>
        <w:pStyle w:val="4"/>
        <w:widowControl w:val="0"/>
        <w:spacing w:before="0" w:beforeAutospacing="0" w:after="0" w:afterAutospacing="0" w:line="360" w:lineRule="exact"/>
        <w:ind w:firstLine="420" w:firstLineChars="200"/>
        <w:rPr>
          <w:sz w:val="21"/>
          <w:szCs w:val="21"/>
        </w:rPr>
      </w:pPr>
      <w:r>
        <w:rPr>
          <w:rFonts w:hint="eastAsia"/>
          <w:sz w:val="21"/>
          <w:szCs w:val="21"/>
        </w:rPr>
        <w:t>补充以下哪项作为前提可以得出上述结论（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．这些蛇纹石化石的年代和特征与伊苏亚地区发现的一致，而后者曾是一片海底大陆</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．蛇纹石是两个大陆板块在运动中相互碰撞时挤压海底大陆而形成的一种岩石</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．蛇纹石中碳的形状呈现出生物组织特有的管状和洋葱型结构，类似于早期的海洋微生物</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．由于大陆板块的运动才创造出了许多新的大陆，在板块运动发生之前，地球上绝大部分地区是一片汪洋大海</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05．记者采访时的提问要具体、简洁明了，切忌空泛、笼统、不着边际。《采访技巧》一书中尖锐地剖析了</w:t>
      </w:r>
      <w:r>
        <w:rPr>
          <w:sz w:val="21"/>
          <w:szCs w:val="21"/>
        </w:rPr>
        <w:t>“</w:t>
      </w:r>
      <w:r>
        <w:rPr>
          <w:rFonts w:hint="eastAsia"/>
          <w:sz w:val="21"/>
          <w:szCs w:val="21"/>
        </w:rPr>
        <w:t>您感觉如何</w:t>
      </w:r>
      <w:r>
        <w:rPr>
          <w:sz w:val="21"/>
          <w:szCs w:val="21"/>
        </w:rPr>
        <w:t>”</w:t>
      </w:r>
      <w:r>
        <w:rPr>
          <w:rFonts w:hint="eastAsia"/>
          <w:sz w:val="21"/>
          <w:szCs w:val="21"/>
        </w:rPr>
        <w:t>等问题的弊端，认为这些提问实际上在信息获取上等于原地踏步，它使采访对象没法回答，除非用含混不清或枯燥无味的话来应付。</w:t>
      </w:r>
    </w:p>
    <w:p>
      <w:pPr>
        <w:pStyle w:val="4"/>
        <w:widowControl w:val="0"/>
        <w:spacing w:before="0" w:beforeAutospacing="0" w:after="0" w:afterAutospacing="0" w:line="360" w:lineRule="exact"/>
        <w:ind w:firstLine="420" w:firstLineChars="200"/>
        <w:rPr>
          <w:sz w:val="21"/>
          <w:szCs w:val="21"/>
        </w:rPr>
      </w:pPr>
      <w:r>
        <w:rPr>
          <w:rFonts w:hint="eastAsia"/>
          <w:sz w:val="21"/>
          <w:szCs w:val="21"/>
        </w:rPr>
        <w:t>由此可以推出（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．记者采访时的提问如果具体、简洁明了，就不会给采访对象带来回答的困难</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．采访对象如果没法回答提问，说明他没有用含混不清或枯燥无味的话来应付</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．采访对象只有用含混不清或枯燥无味的话来应付，才能回答</w:t>
      </w:r>
      <w:r>
        <w:rPr>
          <w:sz w:val="21"/>
          <w:szCs w:val="21"/>
        </w:rPr>
        <w:t>“</w:t>
      </w:r>
      <w:r>
        <w:rPr>
          <w:rFonts w:hint="eastAsia"/>
          <w:sz w:val="21"/>
          <w:szCs w:val="21"/>
        </w:rPr>
        <w:t>您感觉如何</w:t>
      </w:r>
      <w:r>
        <w:rPr>
          <w:sz w:val="21"/>
          <w:szCs w:val="21"/>
        </w:rPr>
        <w:t>”</w:t>
      </w:r>
      <w:r>
        <w:rPr>
          <w:rFonts w:hint="eastAsia"/>
          <w:sz w:val="21"/>
          <w:szCs w:val="21"/>
        </w:rPr>
        <w:t>等问题的提问</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．诸如</w:t>
      </w:r>
      <w:r>
        <w:rPr>
          <w:sz w:val="21"/>
          <w:szCs w:val="21"/>
        </w:rPr>
        <w:t>“</w:t>
      </w:r>
      <w:r>
        <w:rPr>
          <w:rFonts w:hint="eastAsia"/>
          <w:sz w:val="21"/>
          <w:szCs w:val="21"/>
        </w:rPr>
        <w:t>您感觉如何</w:t>
      </w:r>
      <w:r>
        <w:rPr>
          <w:sz w:val="21"/>
          <w:szCs w:val="21"/>
        </w:rPr>
        <w:t>”</w:t>
      </w:r>
      <w:r>
        <w:rPr>
          <w:rFonts w:hint="eastAsia"/>
          <w:sz w:val="21"/>
          <w:szCs w:val="21"/>
        </w:rPr>
        <w:t>这样的问题，只能使采访对象抓不住问题的要点而作泛泛的或言不由衷的回答</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06．</w:t>
      </w:r>
      <w:r>
        <w:rPr>
          <w:sz w:val="21"/>
          <w:szCs w:val="21"/>
        </w:rPr>
        <w:t>9</w:t>
      </w:r>
      <w:r>
        <w:rPr>
          <w:rFonts w:hint="eastAsia"/>
          <w:sz w:val="21"/>
          <w:szCs w:val="21"/>
        </w:rPr>
        <w:t>月初大学入学报到时，有多家手机运营商到某大学校园进行产品销售宣传，有好几家运营商推出了免费套餐服务。但是其中一家运营商推出了价格优惠的套餐，同时其业务员向学生宣传说：其他运营商所谓的</w:t>
      </w:r>
      <w:r>
        <w:rPr>
          <w:sz w:val="21"/>
          <w:szCs w:val="21"/>
        </w:rPr>
        <w:t>“</w:t>
      </w:r>
      <w:r>
        <w:rPr>
          <w:rFonts w:hint="eastAsia"/>
          <w:sz w:val="21"/>
          <w:szCs w:val="21"/>
        </w:rPr>
        <w:t>免费</w:t>
      </w:r>
      <w:r>
        <w:rPr>
          <w:sz w:val="21"/>
          <w:szCs w:val="21"/>
        </w:rPr>
        <w:t>”</w:t>
      </w:r>
      <w:r>
        <w:rPr>
          <w:rFonts w:hint="eastAsia"/>
          <w:sz w:val="21"/>
          <w:szCs w:val="21"/>
        </w:rPr>
        <w:t>套餐是通过出售消费者的身份信息来获得运营费用的。</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以下哪项如果为真，最能质疑该业务员的宣传（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．有法律明确规定，手机运营商不得出售消费者的身份信息</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．很难保证价格优惠的运营商不会同样出售消费者的身份信息</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．免费套餐运营商所提供的手机信号质量很差</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．免费套餐运营商是通过广告来获得运营费用的</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07．某大型晚会的导演组在对节日进行终审时，有六个节目尚未确定是否通过，这六个节目分别是歌曲</w:t>
      </w:r>
      <w:r>
        <w:rPr>
          <w:sz w:val="21"/>
          <w:szCs w:val="21"/>
        </w:rPr>
        <w:t>A</w:t>
      </w:r>
      <w:r>
        <w:rPr>
          <w:rFonts w:hint="eastAsia"/>
          <w:sz w:val="21"/>
          <w:szCs w:val="21"/>
        </w:rPr>
        <w:t>、歌曲</w:t>
      </w:r>
      <w:r>
        <w:rPr>
          <w:sz w:val="21"/>
          <w:szCs w:val="21"/>
        </w:rPr>
        <w:t>B</w:t>
      </w:r>
      <w:r>
        <w:rPr>
          <w:rFonts w:hint="eastAsia"/>
          <w:sz w:val="21"/>
          <w:szCs w:val="21"/>
        </w:rPr>
        <w:t>、相声</w:t>
      </w:r>
      <w:r>
        <w:rPr>
          <w:sz w:val="21"/>
          <w:szCs w:val="21"/>
        </w:rPr>
        <w:t>C</w:t>
      </w:r>
      <w:r>
        <w:rPr>
          <w:rFonts w:hint="eastAsia"/>
          <w:sz w:val="21"/>
          <w:szCs w:val="21"/>
        </w:rPr>
        <w:t>、相声</w:t>
      </w:r>
      <w:r>
        <w:rPr>
          <w:sz w:val="21"/>
          <w:szCs w:val="21"/>
        </w:rPr>
        <w:t>D</w:t>
      </w:r>
      <w:r>
        <w:rPr>
          <w:rFonts w:hint="eastAsia"/>
          <w:sz w:val="21"/>
          <w:szCs w:val="21"/>
        </w:rPr>
        <w:t>、舞蹈</w:t>
      </w:r>
      <w:r>
        <w:rPr>
          <w:rFonts w:cs="Times New Roman"/>
          <w:sz w:val="21"/>
          <w:szCs w:val="21"/>
        </w:rPr>
        <w:t>E</w:t>
      </w:r>
      <w:r>
        <w:rPr>
          <w:rFonts w:hint="eastAsia"/>
          <w:sz w:val="21"/>
          <w:szCs w:val="21"/>
        </w:rPr>
        <w:t>和魔术</w:t>
      </w:r>
      <w:r>
        <w:rPr>
          <w:rFonts w:cs="Times New Roman"/>
          <w:sz w:val="21"/>
          <w:szCs w:val="21"/>
        </w:rPr>
        <w:t>F</w:t>
      </w:r>
      <w:r>
        <w:rPr>
          <w:rFonts w:hint="eastAsia"/>
          <w:sz w:val="21"/>
          <w:szCs w:val="21"/>
        </w:rPr>
        <w:t>。综合考虑各种因素，导演组确定了如下方案：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（1）歌曲A和歌曲B至少要上一个；</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（2）如果相声C不能通过或相声D不能通过，则歌曲A也不能通过；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（3）如果相声C不能通过，那么魔术F也不能通过；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（4）只有舞蹈E通过，歌曲B才能通过。</w:t>
      </w:r>
    </w:p>
    <w:p>
      <w:pPr>
        <w:pStyle w:val="4"/>
        <w:widowControl w:val="0"/>
        <w:spacing w:before="0" w:beforeAutospacing="0" w:after="0" w:afterAutospacing="0" w:line="360" w:lineRule="exact"/>
        <w:ind w:firstLine="420" w:firstLineChars="200"/>
        <w:rPr>
          <w:sz w:val="21"/>
          <w:szCs w:val="21"/>
        </w:rPr>
      </w:pPr>
      <w:r>
        <w:rPr>
          <w:rFonts w:hint="eastAsia"/>
          <w:sz w:val="21"/>
          <w:szCs w:val="21"/>
        </w:rPr>
        <w:t>导演组最终确定舞</w:t>
      </w:r>
      <w:r>
        <w:rPr>
          <w:rFonts w:cs="Times New Roman"/>
          <w:sz w:val="21"/>
          <w:szCs w:val="21"/>
        </w:rPr>
        <w:t>蹈E</w:t>
      </w:r>
      <w:r>
        <w:rPr>
          <w:rFonts w:hint="eastAsia"/>
          <w:sz w:val="21"/>
          <w:szCs w:val="21"/>
        </w:rPr>
        <w:t>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由此可以推出（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A．无法确定论述F是否能通过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B．歌曲A不能通过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C．无法确定两个相声节目是否能通过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D．歌曲B能通过</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08．甲、乙、丙、丁四人商量周末出游。甲说：乙去，我就肯定去；乙说：丙去我就不去；丙说：无论丁去不去，我都去；丁说：甲乙中至少有一人去，我就去。</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以下哪项推论可能是正确的（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．乙、丙两个人去了</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．甲一个人去了</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．甲、丙、丁三个人去了</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．四个人都去了</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09．有研究者认为，有些人罹患哮喘病是由于情绪问题。焦虑、抑郁和愤怒等消极情绪、可促使机体释放组织胺等物质，从而引发哮喘病。但是，反对者认为，迷走神经兴奋性的提高和交感神经反应性的降低才是引发哮喘病的原因，与患者的情绪问题无关。</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以下哪项如果为真，最能削弱反对者的观点（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．现代医学已经证实，消极情绪也可诱发身体疾病</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．哮喘病发作会造成患者情绪焦虑、抑郁和愤怒等</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．焦虑、抑郁和愤怒等消极情绪是现代人的普遍问题</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．消极情绪会提高患者迷走神经的兴奋性并降低交感神经的反应性</w:t>
      </w:r>
    </w:p>
    <w:p>
      <w:pPr>
        <w:pStyle w:val="4"/>
        <w:widowControl w:val="0"/>
        <w:spacing w:before="0" w:beforeAutospacing="0" w:after="0" w:afterAutospacing="0" w:line="360" w:lineRule="exact"/>
        <w:ind w:firstLine="420" w:firstLineChars="200"/>
        <w:rPr>
          <w:sz w:val="21"/>
          <w:szCs w:val="21"/>
        </w:rPr>
      </w:pPr>
      <w:r>
        <w:rPr>
          <w:sz w:val="21"/>
          <w:szCs w:val="21"/>
        </w:rPr>
        <w:t>11</w:t>
      </w:r>
      <w:r>
        <w:rPr>
          <w:rFonts w:hint="eastAsia"/>
          <w:sz w:val="21"/>
          <w:szCs w:val="21"/>
        </w:rPr>
        <w:t>0．某国的科研机构跟踪研究了出生于上世纪</w:t>
      </w:r>
      <w:r>
        <w:rPr>
          <w:sz w:val="21"/>
          <w:szCs w:val="21"/>
        </w:rPr>
        <w:t>50</w:t>
      </w:r>
      <w:r>
        <w:rPr>
          <w:rFonts w:hint="eastAsia"/>
          <w:sz w:val="21"/>
          <w:szCs w:val="21"/>
        </w:rPr>
        <w:t>至</w:t>
      </w:r>
      <w:r>
        <w:rPr>
          <w:sz w:val="21"/>
          <w:szCs w:val="21"/>
        </w:rPr>
        <w:t>70</w:t>
      </w:r>
      <w:r>
        <w:rPr>
          <w:rFonts w:hint="eastAsia"/>
          <w:sz w:val="21"/>
          <w:szCs w:val="21"/>
        </w:rPr>
        <w:t>年代的</w:t>
      </w:r>
      <w:r>
        <w:rPr>
          <w:sz w:val="21"/>
          <w:szCs w:val="21"/>
        </w:rPr>
        <w:t>1</w:t>
      </w:r>
      <w:r>
        <w:rPr>
          <w:rFonts w:hint="eastAsia"/>
          <w:sz w:val="21"/>
          <w:szCs w:val="21"/>
        </w:rPr>
        <w:t>万多人的精神健康状况，其间测试了他们在</w:t>
      </w:r>
      <w:r>
        <w:rPr>
          <w:sz w:val="21"/>
          <w:szCs w:val="21"/>
        </w:rPr>
        <w:t>13</w:t>
      </w:r>
      <w:r>
        <w:rPr>
          <w:rFonts w:hint="eastAsia"/>
          <w:sz w:val="21"/>
          <w:szCs w:val="21"/>
        </w:rPr>
        <w:t>岁至</w:t>
      </w:r>
      <w:r>
        <w:rPr>
          <w:sz w:val="21"/>
          <w:szCs w:val="21"/>
        </w:rPr>
        <w:t>18</w:t>
      </w:r>
      <w:r>
        <w:rPr>
          <w:rFonts w:hint="eastAsia"/>
          <w:sz w:val="21"/>
          <w:szCs w:val="21"/>
        </w:rPr>
        <w:t>岁时的语言能力、空间感知能力和归纳能力。结果发现，在此期间语言能力远低于同龄人水平的青少年，成年后患精神分裂症等精神疾病的风险较高。研究人员认为，青少年期语言能力的高低将是预测成年后精神疾病的重要指标。</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以下哪项如果为真，能够质疑上述观点（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．青少年期激素分泌水平异常，影响大脑发育，导致语言能力发展迟缓</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．患精神分裂症的青少年，其归纳能力相比语言能力的发展更加缓慢</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．许多精神健康的脑肿瘤患者在青少年时期也经常出现语言能力发展迟缓的问题</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．适当的教育可显著提高青少年的语言能力，但对中老年人影响不大</w:t>
      </w:r>
    </w:p>
    <w:p>
      <w:pPr>
        <w:pStyle w:val="4"/>
        <w:widowControl w:val="0"/>
        <w:spacing w:before="0" w:beforeAutospacing="0" w:after="0" w:afterAutospacing="0" w:line="360" w:lineRule="exact"/>
        <w:ind w:firstLine="420" w:firstLineChars="200"/>
        <w:rPr>
          <w:rFonts w:cs="Times New Roman"/>
          <w:sz w:val="21"/>
          <w:szCs w:val="21"/>
        </w:rPr>
      </w:pPr>
    </w:p>
    <w:p>
      <w:pPr>
        <w:spacing w:line="360" w:lineRule="auto"/>
        <w:jc w:val="center"/>
        <w:rPr>
          <w:rFonts w:ascii="宋体" w:hAnsi="宋体"/>
          <w:sz w:val="21"/>
          <w:szCs w:val="21"/>
        </w:rPr>
      </w:pPr>
      <w:r>
        <w:rPr>
          <w:rFonts w:hint="eastAsia" w:ascii="宋体" w:hAnsi="宋体"/>
          <w:b/>
          <w:sz w:val="21"/>
          <w:szCs w:val="21"/>
        </w:rPr>
        <w:t xml:space="preserve">第五部分 </w:t>
      </w:r>
      <w:r>
        <w:rPr>
          <w:rFonts w:ascii="宋体" w:hAnsi="宋体"/>
          <w:b/>
          <w:sz w:val="21"/>
          <w:szCs w:val="21"/>
        </w:rPr>
        <w:t xml:space="preserve"> </w:t>
      </w:r>
      <w:r>
        <w:rPr>
          <w:rFonts w:hint="eastAsia" w:ascii="宋体" w:hAnsi="宋体"/>
          <w:b/>
          <w:sz w:val="21"/>
          <w:szCs w:val="21"/>
        </w:rPr>
        <w:t>资料分析</w:t>
      </w:r>
    </w:p>
    <w:p>
      <w:pPr>
        <w:spacing w:line="360" w:lineRule="exact"/>
        <w:ind w:firstLine="422" w:firstLineChars="200"/>
        <w:rPr>
          <w:rFonts w:ascii="宋体" w:hAnsi="宋体"/>
          <w:b/>
          <w:sz w:val="21"/>
          <w:szCs w:val="21"/>
        </w:rPr>
      </w:pPr>
      <w:r>
        <w:rPr>
          <w:rFonts w:hint="eastAsia" w:ascii="宋体" w:hAnsi="宋体"/>
          <w:b/>
          <w:sz w:val="21"/>
          <w:szCs w:val="21"/>
        </w:rPr>
        <w:t>所给出的图、表、文字或综合性资料均有若干个问题要你回答，你应根据资料提供的信息进行分析、比较、计算和判断处理。</w:t>
      </w:r>
    </w:p>
    <w:p>
      <w:pPr>
        <w:spacing w:line="360" w:lineRule="exact"/>
        <w:ind w:firstLine="422" w:firstLineChars="200"/>
        <w:rPr>
          <w:rFonts w:ascii="宋体" w:hAnsi="宋体"/>
          <w:b/>
          <w:sz w:val="21"/>
          <w:szCs w:val="21"/>
        </w:rPr>
      </w:pPr>
      <w:r>
        <w:rPr>
          <w:rFonts w:hint="eastAsia" w:ascii="宋体" w:hAnsi="宋体"/>
          <w:b/>
          <w:sz w:val="21"/>
          <w:szCs w:val="21"/>
        </w:rPr>
        <w:t>一、根据以下资料，回答</w:t>
      </w:r>
      <w:r>
        <w:rPr>
          <w:rFonts w:ascii="宋体" w:hAnsi="宋体"/>
          <w:b/>
          <w:sz w:val="21"/>
          <w:szCs w:val="21"/>
        </w:rPr>
        <w:t>1</w:t>
      </w:r>
      <w:r>
        <w:rPr>
          <w:rFonts w:hint="eastAsia" w:ascii="宋体" w:hAnsi="宋体"/>
          <w:b/>
          <w:sz w:val="21"/>
          <w:szCs w:val="21"/>
        </w:rPr>
        <w:t>11～</w:t>
      </w:r>
      <w:r>
        <w:rPr>
          <w:rFonts w:ascii="宋体" w:hAnsi="宋体"/>
          <w:b/>
          <w:sz w:val="21"/>
          <w:szCs w:val="21"/>
        </w:rPr>
        <w:t>1</w:t>
      </w:r>
      <w:r>
        <w:rPr>
          <w:rFonts w:hint="eastAsia" w:ascii="宋体" w:hAnsi="宋体"/>
          <w:b/>
          <w:sz w:val="21"/>
          <w:szCs w:val="21"/>
        </w:rPr>
        <w:t>15题。</w:t>
      </w:r>
    </w:p>
    <w:p>
      <w:pPr>
        <w:spacing w:line="360" w:lineRule="exact"/>
        <w:ind w:firstLine="420" w:firstLineChars="200"/>
        <w:rPr>
          <w:rFonts w:ascii="宋体" w:hAnsi="宋体"/>
          <w:sz w:val="21"/>
          <w:szCs w:val="21"/>
        </w:rPr>
      </w:pPr>
      <w:r>
        <w:rPr>
          <w:rFonts w:hint="eastAsia" w:ascii="宋体" w:hAnsi="宋体"/>
          <w:sz w:val="21"/>
          <w:szCs w:val="21"/>
        </w:rPr>
        <w:t>2014年末全国共有公共图书馆3117个，比上年末增加5个。2014年末全国公共图书馆从业人员56071人。</w:t>
      </w:r>
    </w:p>
    <w:p>
      <w:pPr>
        <w:jc w:val="center"/>
        <w:rPr>
          <w:rFonts w:ascii="宋体" w:hAnsi="宋体"/>
          <w:sz w:val="21"/>
          <w:szCs w:val="21"/>
        </w:rPr>
      </w:pPr>
      <w:r>
        <w:rPr>
          <w:rFonts w:ascii="宋体" w:hAnsi="宋体"/>
          <w:sz w:val="21"/>
          <w:szCs w:val="21"/>
        </w:rPr>
        <w:drawing>
          <wp:inline distT="0" distB="0" distL="114300" distR="114300">
            <wp:extent cx="5813425" cy="3762375"/>
            <wp:effectExtent l="0" t="0" r="15875" b="9525"/>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11"/>
                    <a:stretch>
                      <a:fillRect/>
                    </a:stretch>
                  </pic:blipFill>
                  <pic:spPr>
                    <a:xfrm>
                      <a:off x="0" y="0"/>
                      <a:ext cx="5813425" cy="376237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2014年末全国公共图书馆实际使用房屋建筑面积1231.60万平方米，比上年末增长6.3%；图书总藏量79092万册，比上年末增长5.6%；电子图书50674万册，比上年末增长34.2%；阅览室座席数85.55万个，比上年末增长5.7%。</w:t>
      </w:r>
    </w:p>
    <w:p>
      <w:pPr>
        <w:jc w:val="center"/>
        <w:rPr>
          <w:rFonts w:ascii="宋体" w:hAnsi="宋体"/>
          <w:sz w:val="21"/>
          <w:szCs w:val="21"/>
        </w:rPr>
      </w:pPr>
      <w:r>
        <w:rPr>
          <w:rFonts w:ascii="宋体" w:hAnsi="宋体"/>
          <w:sz w:val="21"/>
          <w:szCs w:val="21"/>
        </w:rPr>
        <w:drawing>
          <wp:inline distT="0" distB="0" distL="114300" distR="114300">
            <wp:extent cx="5486400" cy="2972435"/>
            <wp:effectExtent l="0" t="0" r="0" b="18415"/>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pic:cNvPicPr>
                      <a:picLocks noChangeAspect="1"/>
                    </pic:cNvPicPr>
                  </pic:nvPicPr>
                  <pic:blipFill>
                    <a:blip r:embed="rId12"/>
                    <a:stretch>
                      <a:fillRect/>
                    </a:stretch>
                  </pic:blipFill>
                  <pic:spPr>
                    <a:xfrm>
                      <a:off x="0" y="0"/>
                      <a:ext cx="5486400" cy="297243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111．2014年，全国平均每个公共图书馆月均流通人次约为（  ）</w:t>
      </w:r>
    </w:p>
    <w:p>
      <w:pPr>
        <w:spacing w:line="360" w:lineRule="exact"/>
        <w:ind w:firstLine="420" w:firstLineChars="200"/>
        <w:rPr>
          <w:rFonts w:ascii="宋体" w:hAnsi="宋体"/>
          <w:sz w:val="21"/>
          <w:szCs w:val="21"/>
        </w:rPr>
      </w:pPr>
      <w:r>
        <w:rPr>
          <w:rFonts w:hint="eastAsia" w:ascii="宋体" w:hAnsi="宋体"/>
          <w:sz w:val="21"/>
          <w:szCs w:val="21"/>
        </w:rPr>
        <w:t>A．1万多          B．不到1万</w:t>
      </w:r>
    </w:p>
    <w:p>
      <w:pPr>
        <w:spacing w:line="360" w:lineRule="exact"/>
        <w:ind w:firstLine="420" w:firstLineChars="200"/>
        <w:rPr>
          <w:rFonts w:ascii="宋体" w:hAnsi="宋体"/>
          <w:sz w:val="21"/>
          <w:szCs w:val="21"/>
        </w:rPr>
      </w:pPr>
      <w:r>
        <w:rPr>
          <w:rFonts w:hint="eastAsia" w:ascii="宋体" w:hAnsi="宋体"/>
          <w:sz w:val="21"/>
          <w:szCs w:val="21"/>
        </w:rPr>
        <w:t>C．2万多          D．3万多</w:t>
      </w:r>
    </w:p>
    <w:p>
      <w:pPr>
        <w:spacing w:line="360" w:lineRule="exact"/>
        <w:ind w:firstLine="420" w:firstLineChars="200"/>
        <w:rPr>
          <w:rFonts w:ascii="宋体" w:hAnsi="宋体"/>
          <w:sz w:val="21"/>
          <w:szCs w:val="21"/>
        </w:rPr>
      </w:pPr>
      <w:r>
        <w:rPr>
          <w:rFonts w:hint="eastAsia" w:ascii="宋体" w:hAnsi="宋体"/>
          <w:sz w:val="21"/>
          <w:szCs w:val="21"/>
        </w:rPr>
        <w:t>112．2014年，公共图书馆电子图书藏量增长册数约是图书总藏量增长册数的多少倍（  ）</w:t>
      </w:r>
    </w:p>
    <w:p>
      <w:pPr>
        <w:spacing w:line="360" w:lineRule="exact"/>
        <w:ind w:firstLine="420" w:firstLineChars="200"/>
        <w:rPr>
          <w:rFonts w:ascii="宋体" w:hAnsi="宋体"/>
          <w:sz w:val="21"/>
          <w:szCs w:val="21"/>
        </w:rPr>
      </w:pPr>
      <w:r>
        <w:rPr>
          <w:rFonts w:ascii="宋体" w:hAnsi="宋体"/>
          <w:sz w:val="21"/>
          <w:szCs w:val="21"/>
        </w:rPr>
        <w:t>A．3</w:t>
      </w:r>
      <w:r>
        <w:rPr>
          <w:rFonts w:hint="eastAsia" w:ascii="宋体" w:hAnsi="宋体"/>
          <w:sz w:val="21"/>
          <w:szCs w:val="21"/>
        </w:rPr>
        <w:t xml:space="preserve">            </w:t>
      </w:r>
      <w:r>
        <w:rPr>
          <w:rFonts w:ascii="宋体" w:hAnsi="宋体"/>
          <w:sz w:val="21"/>
          <w:szCs w:val="21"/>
        </w:rPr>
        <w:t>B．2</w:t>
      </w:r>
    </w:p>
    <w:p>
      <w:pPr>
        <w:spacing w:line="360" w:lineRule="exact"/>
        <w:ind w:firstLine="420" w:firstLineChars="200"/>
        <w:rPr>
          <w:rFonts w:ascii="宋体" w:hAnsi="宋体"/>
          <w:sz w:val="21"/>
          <w:szCs w:val="21"/>
        </w:rPr>
      </w:pPr>
      <w:r>
        <w:rPr>
          <w:rFonts w:ascii="宋体" w:hAnsi="宋体"/>
          <w:sz w:val="21"/>
          <w:szCs w:val="21"/>
        </w:rPr>
        <w:t>C．8</w:t>
      </w:r>
      <w:r>
        <w:rPr>
          <w:rFonts w:hint="eastAsia" w:ascii="宋体" w:hAnsi="宋体"/>
          <w:sz w:val="21"/>
          <w:szCs w:val="21"/>
        </w:rPr>
        <w:t xml:space="preserve">            </w:t>
      </w:r>
      <w:r>
        <w:rPr>
          <w:rFonts w:ascii="宋体" w:hAnsi="宋体"/>
          <w:sz w:val="21"/>
          <w:szCs w:val="21"/>
        </w:rPr>
        <w:t>D．5</w:t>
      </w:r>
    </w:p>
    <w:p>
      <w:pPr>
        <w:spacing w:line="360" w:lineRule="exact"/>
        <w:ind w:firstLine="420" w:firstLineChars="200"/>
        <w:rPr>
          <w:rFonts w:ascii="宋体" w:hAnsi="宋体"/>
          <w:sz w:val="21"/>
          <w:szCs w:val="21"/>
        </w:rPr>
      </w:pPr>
      <w:r>
        <w:rPr>
          <w:rFonts w:hint="eastAsia" w:ascii="宋体" w:hAnsi="宋体"/>
          <w:sz w:val="21"/>
          <w:szCs w:val="21"/>
        </w:rPr>
        <w:t>113．2012～2014年，平均每一流通人次约产生多少册次的书刊文献外借（  ）</w:t>
      </w:r>
    </w:p>
    <w:p>
      <w:pPr>
        <w:spacing w:line="360" w:lineRule="exact"/>
        <w:ind w:firstLine="420" w:firstLineChars="200"/>
        <w:rPr>
          <w:rFonts w:ascii="宋体" w:hAnsi="宋体"/>
          <w:sz w:val="21"/>
          <w:szCs w:val="21"/>
        </w:rPr>
      </w:pPr>
      <w:r>
        <w:rPr>
          <w:rFonts w:ascii="宋体" w:hAnsi="宋体"/>
          <w:sz w:val="21"/>
          <w:szCs w:val="21"/>
        </w:rPr>
        <w:t>A．1.0</w:t>
      </w:r>
      <w:r>
        <w:rPr>
          <w:rFonts w:hint="eastAsia" w:ascii="宋体" w:hAnsi="宋体"/>
          <w:sz w:val="21"/>
          <w:szCs w:val="21"/>
        </w:rPr>
        <w:t xml:space="preserve">          </w:t>
      </w:r>
      <w:r>
        <w:rPr>
          <w:rFonts w:ascii="宋体" w:hAnsi="宋体"/>
          <w:sz w:val="21"/>
          <w:szCs w:val="21"/>
        </w:rPr>
        <w:t>B．0.8</w:t>
      </w:r>
    </w:p>
    <w:p>
      <w:pPr>
        <w:spacing w:line="360" w:lineRule="exact"/>
        <w:ind w:firstLine="420" w:firstLineChars="200"/>
        <w:rPr>
          <w:rFonts w:ascii="宋体" w:hAnsi="宋体"/>
          <w:sz w:val="21"/>
          <w:szCs w:val="21"/>
        </w:rPr>
      </w:pPr>
      <w:r>
        <w:rPr>
          <w:rFonts w:ascii="宋体" w:hAnsi="宋体"/>
          <w:sz w:val="21"/>
          <w:szCs w:val="21"/>
        </w:rPr>
        <w:t>C．0.6</w:t>
      </w:r>
      <w:r>
        <w:rPr>
          <w:rFonts w:hint="eastAsia" w:ascii="宋体" w:hAnsi="宋体"/>
          <w:sz w:val="21"/>
          <w:szCs w:val="21"/>
        </w:rPr>
        <w:t xml:space="preserve">          </w:t>
      </w:r>
      <w:r>
        <w:rPr>
          <w:rFonts w:ascii="宋体" w:hAnsi="宋体"/>
          <w:sz w:val="21"/>
          <w:szCs w:val="21"/>
        </w:rPr>
        <w:t>D．0.4</w:t>
      </w:r>
    </w:p>
    <w:p>
      <w:pPr>
        <w:spacing w:line="360" w:lineRule="exact"/>
        <w:ind w:firstLine="420" w:firstLineChars="200"/>
        <w:rPr>
          <w:rFonts w:ascii="宋体" w:hAnsi="宋体"/>
          <w:sz w:val="21"/>
          <w:szCs w:val="21"/>
        </w:rPr>
      </w:pPr>
      <w:r>
        <w:rPr>
          <w:rFonts w:hint="eastAsia" w:ascii="宋体" w:hAnsi="宋体"/>
          <w:sz w:val="21"/>
          <w:szCs w:val="21"/>
        </w:rPr>
        <w:t>114．2008～2014年，人均公共图书藏量同比增速快于上年的年份有几个（  ）</w:t>
      </w:r>
    </w:p>
    <w:p>
      <w:pPr>
        <w:spacing w:line="360" w:lineRule="exact"/>
        <w:ind w:firstLine="420" w:firstLineChars="200"/>
        <w:rPr>
          <w:rFonts w:ascii="宋体" w:hAnsi="宋体"/>
          <w:sz w:val="21"/>
          <w:szCs w:val="21"/>
        </w:rPr>
      </w:pPr>
      <w:r>
        <w:rPr>
          <w:rFonts w:ascii="宋体" w:hAnsi="宋体"/>
          <w:sz w:val="21"/>
          <w:szCs w:val="21"/>
        </w:rPr>
        <w:t>A．2</w:t>
      </w:r>
      <w:r>
        <w:rPr>
          <w:rFonts w:hint="eastAsia" w:ascii="宋体" w:hAnsi="宋体"/>
          <w:sz w:val="21"/>
          <w:szCs w:val="21"/>
        </w:rPr>
        <w:t xml:space="preserve">          </w:t>
      </w:r>
      <w:r>
        <w:rPr>
          <w:rFonts w:ascii="宋体" w:hAnsi="宋体"/>
          <w:sz w:val="21"/>
          <w:szCs w:val="21"/>
        </w:rPr>
        <w:t>B．4</w:t>
      </w:r>
    </w:p>
    <w:p>
      <w:pPr>
        <w:spacing w:line="360" w:lineRule="exact"/>
        <w:ind w:firstLine="420" w:firstLineChars="200"/>
        <w:rPr>
          <w:rFonts w:ascii="宋体" w:hAnsi="宋体"/>
          <w:sz w:val="21"/>
          <w:szCs w:val="21"/>
        </w:rPr>
      </w:pPr>
      <w:r>
        <w:rPr>
          <w:rFonts w:ascii="宋体" w:hAnsi="宋体"/>
          <w:sz w:val="21"/>
          <w:szCs w:val="21"/>
        </w:rPr>
        <w:t>C．3</w:t>
      </w:r>
      <w:r>
        <w:rPr>
          <w:rFonts w:hint="eastAsia" w:ascii="宋体" w:hAnsi="宋体"/>
          <w:sz w:val="21"/>
          <w:szCs w:val="21"/>
        </w:rPr>
        <w:t xml:space="preserve">          </w:t>
      </w:r>
      <w:r>
        <w:rPr>
          <w:rFonts w:ascii="宋体" w:hAnsi="宋体"/>
          <w:sz w:val="21"/>
          <w:szCs w:val="21"/>
        </w:rPr>
        <w:t>D．5</w:t>
      </w:r>
    </w:p>
    <w:p>
      <w:pPr>
        <w:spacing w:line="360" w:lineRule="exact"/>
        <w:ind w:firstLine="420" w:firstLineChars="200"/>
        <w:rPr>
          <w:rFonts w:ascii="宋体" w:hAnsi="宋体"/>
          <w:sz w:val="21"/>
          <w:szCs w:val="21"/>
        </w:rPr>
      </w:pPr>
      <w:r>
        <w:rPr>
          <w:rFonts w:hint="eastAsia" w:ascii="宋体" w:hAnsi="宋体"/>
          <w:sz w:val="21"/>
          <w:szCs w:val="21"/>
        </w:rPr>
        <w:t>115．能够从上述资料中推出的是（  ）</w:t>
      </w:r>
    </w:p>
    <w:p>
      <w:pPr>
        <w:spacing w:line="360" w:lineRule="exact"/>
        <w:ind w:firstLine="420" w:firstLineChars="200"/>
        <w:rPr>
          <w:rFonts w:ascii="宋体" w:hAnsi="宋体"/>
          <w:sz w:val="21"/>
          <w:szCs w:val="21"/>
        </w:rPr>
      </w:pPr>
      <w:r>
        <w:rPr>
          <w:rFonts w:hint="eastAsia" w:ascii="宋体" w:hAnsi="宋体"/>
          <w:sz w:val="21"/>
          <w:szCs w:val="21"/>
        </w:rPr>
        <w:t>A．“十一五”期间全国公共图书馆总流通人次超过15亿人次</w:t>
      </w:r>
    </w:p>
    <w:p>
      <w:pPr>
        <w:spacing w:line="360" w:lineRule="exact"/>
        <w:ind w:firstLine="420" w:firstLineChars="200"/>
        <w:rPr>
          <w:rFonts w:ascii="宋体" w:hAnsi="宋体"/>
          <w:sz w:val="21"/>
          <w:szCs w:val="21"/>
        </w:rPr>
      </w:pPr>
      <w:r>
        <w:rPr>
          <w:rFonts w:hint="eastAsia" w:ascii="宋体" w:hAnsi="宋体"/>
          <w:sz w:val="21"/>
          <w:szCs w:val="21"/>
        </w:rPr>
        <w:t>B．2014年平均每个公共图书馆拥有20多个阅览室座席</w:t>
      </w:r>
    </w:p>
    <w:p>
      <w:pPr>
        <w:spacing w:line="360" w:lineRule="exact"/>
        <w:ind w:firstLine="420" w:firstLineChars="200"/>
        <w:rPr>
          <w:rFonts w:ascii="宋体" w:hAnsi="宋体"/>
          <w:sz w:val="21"/>
          <w:szCs w:val="21"/>
        </w:rPr>
      </w:pPr>
      <w:r>
        <w:rPr>
          <w:rFonts w:hint="eastAsia" w:ascii="宋体" w:hAnsi="宋体"/>
          <w:sz w:val="21"/>
          <w:szCs w:val="21"/>
        </w:rPr>
        <w:t>C．2008～2014年间，每年平均每万人公共图书馆建筑面积同比增速均低于12%</w:t>
      </w:r>
    </w:p>
    <w:p>
      <w:pPr>
        <w:spacing w:line="360" w:lineRule="exact"/>
        <w:ind w:firstLine="420" w:firstLineChars="200"/>
        <w:rPr>
          <w:rFonts w:ascii="宋体" w:hAnsi="宋体"/>
          <w:sz w:val="21"/>
          <w:szCs w:val="21"/>
        </w:rPr>
      </w:pPr>
      <w:r>
        <w:rPr>
          <w:rFonts w:hint="eastAsia" w:ascii="宋体" w:hAnsi="宋体"/>
          <w:sz w:val="21"/>
          <w:szCs w:val="21"/>
        </w:rPr>
        <w:t>D．2008年人均公共图书馆建筑面积增量和人均公共图书藏量增量均低于2011年</w:t>
      </w:r>
    </w:p>
    <w:p>
      <w:pPr>
        <w:spacing w:line="360" w:lineRule="exact"/>
        <w:ind w:firstLine="422" w:firstLineChars="200"/>
        <w:rPr>
          <w:rFonts w:ascii="宋体" w:hAnsi="宋体"/>
          <w:b/>
          <w:sz w:val="21"/>
          <w:szCs w:val="21"/>
        </w:rPr>
      </w:pPr>
      <w:r>
        <w:rPr>
          <w:rFonts w:hint="eastAsia" w:ascii="宋体" w:hAnsi="宋体"/>
          <w:b/>
          <w:sz w:val="21"/>
          <w:szCs w:val="21"/>
        </w:rPr>
        <w:t>二、根据以下资料，回</w:t>
      </w:r>
      <w:r>
        <w:rPr>
          <w:rFonts w:ascii="宋体" w:hAnsi="宋体"/>
          <w:b/>
          <w:sz w:val="21"/>
          <w:szCs w:val="21"/>
        </w:rPr>
        <w:t>答1</w:t>
      </w:r>
      <w:r>
        <w:rPr>
          <w:rFonts w:hint="eastAsia" w:ascii="宋体" w:hAnsi="宋体"/>
          <w:b/>
          <w:sz w:val="21"/>
          <w:szCs w:val="21"/>
        </w:rPr>
        <w:t>16</w:t>
      </w:r>
      <w:r>
        <w:rPr>
          <w:rFonts w:ascii="宋体" w:hAnsi="宋体"/>
          <w:b/>
          <w:sz w:val="21"/>
          <w:szCs w:val="21"/>
        </w:rPr>
        <w:t>～12</w:t>
      </w:r>
      <w:r>
        <w:rPr>
          <w:rFonts w:hint="eastAsia" w:ascii="宋体" w:hAnsi="宋体"/>
          <w:b/>
          <w:sz w:val="21"/>
          <w:szCs w:val="21"/>
        </w:rPr>
        <w:t>0题。</w:t>
      </w:r>
    </w:p>
    <w:p>
      <w:pPr>
        <w:spacing w:line="360" w:lineRule="exact"/>
        <w:ind w:firstLine="420" w:firstLineChars="200"/>
        <w:rPr>
          <w:rFonts w:ascii="宋体" w:hAnsi="宋体"/>
          <w:sz w:val="21"/>
          <w:szCs w:val="21"/>
        </w:rPr>
      </w:pPr>
      <w:r>
        <w:rPr>
          <w:rFonts w:hint="eastAsia" w:ascii="宋体" w:hAnsi="宋体"/>
          <w:sz w:val="21"/>
          <w:szCs w:val="21"/>
        </w:rPr>
        <w:t>截至2014年12月底，全国实有各类市场主体6932.22万户，比上年增长14.35%，增速较上年同期增加4.02个百分点；注册资本（金）129.23万亿元，比上年末增长27.70%。其中，企业1819.28万户，个体工商户4984.06万户，农民专业合作社128.88万户。</w:t>
      </w:r>
    </w:p>
    <w:p>
      <w:pPr>
        <w:spacing w:line="360" w:lineRule="exact"/>
        <w:ind w:firstLine="420" w:firstLineChars="200"/>
        <w:rPr>
          <w:rFonts w:ascii="宋体" w:hAnsi="宋体"/>
          <w:sz w:val="21"/>
          <w:szCs w:val="21"/>
        </w:rPr>
      </w:pPr>
      <w:r>
        <w:rPr>
          <w:rFonts w:hint="eastAsia" w:ascii="宋体" w:hAnsi="宋体"/>
          <w:sz w:val="21"/>
          <w:szCs w:val="21"/>
        </w:rPr>
        <w:t>2014年，全国新登记注册市场主体1292.5万户，比上年同期增加160.97万户；注册资本（金）20.66万亿元，比上年同期增加9.66万亿元。其中，企业365.1万户，个体工商户896.45万户，农民专业合作社30.95万户。</w:t>
      </w:r>
    </w:p>
    <w:p>
      <w:pPr>
        <w:spacing w:line="360" w:lineRule="exact"/>
        <w:ind w:firstLine="420" w:firstLineChars="200"/>
        <w:rPr>
          <w:rFonts w:ascii="宋体" w:hAnsi="宋体"/>
          <w:sz w:val="21"/>
          <w:szCs w:val="21"/>
        </w:rPr>
      </w:pPr>
      <w:r>
        <w:rPr>
          <w:rFonts w:hint="eastAsia" w:ascii="宋体" w:hAnsi="宋体"/>
          <w:sz w:val="21"/>
          <w:szCs w:val="21"/>
        </w:rPr>
        <w:t>2014年，新登记注册现代服务业企业114.10万户，同比增长61.41%。其中，信息传播、软件和信息技术服务业14.67万户，同比增长97.87%；科学研究和技术服务业26.26万户，同比增长70.32%；文化、体育和娱乐业6.59万户，同比增长83.51%；教育业0.68万户，同比增长86.17%。</w:t>
      </w:r>
    </w:p>
    <w:p>
      <w:pPr>
        <w:spacing w:line="360" w:lineRule="exact"/>
        <w:ind w:firstLine="420" w:firstLineChars="200"/>
        <w:rPr>
          <w:rFonts w:ascii="宋体" w:hAnsi="宋体"/>
          <w:sz w:val="21"/>
          <w:szCs w:val="21"/>
        </w:rPr>
      </w:pPr>
      <w:r>
        <w:rPr>
          <w:rFonts w:hint="eastAsia" w:ascii="宋体" w:hAnsi="宋体"/>
          <w:sz w:val="21"/>
          <w:szCs w:val="21"/>
        </w:rPr>
        <w:t>2014年，新登记注册外商投资企业3.84万户，同比增长5.76%。投资总额2763.31亿美元，同比增长15.0%；注册资本1796.39亿美元，同比增长23.87%。</w:t>
      </w:r>
    </w:p>
    <w:p>
      <w:pPr>
        <w:spacing w:line="360" w:lineRule="exact"/>
        <w:ind w:firstLine="420" w:firstLineChars="200"/>
        <w:rPr>
          <w:rFonts w:ascii="宋体" w:hAnsi="宋体"/>
          <w:sz w:val="21"/>
          <w:szCs w:val="21"/>
        </w:rPr>
      </w:pPr>
      <w:r>
        <w:rPr>
          <w:rFonts w:hint="eastAsia" w:ascii="宋体" w:hAnsi="宋体"/>
          <w:sz w:val="21"/>
          <w:szCs w:val="21"/>
        </w:rPr>
        <w:t>116．截至2012年12月底，全国实有各类市场主体户数最接近以下哪个数字（  ）</w:t>
      </w:r>
    </w:p>
    <w:p>
      <w:pPr>
        <w:spacing w:line="360" w:lineRule="exact"/>
        <w:ind w:firstLine="420" w:firstLineChars="200"/>
        <w:rPr>
          <w:rFonts w:ascii="宋体" w:hAnsi="宋体"/>
          <w:sz w:val="21"/>
          <w:szCs w:val="21"/>
        </w:rPr>
      </w:pPr>
      <w:r>
        <w:rPr>
          <w:rFonts w:hint="eastAsia" w:ascii="宋体" w:hAnsi="宋体"/>
          <w:sz w:val="21"/>
          <w:szCs w:val="21"/>
        </w:rPr>
        <w:t>A．6100万            B．5500万</w:t>
      </w:r>
    </w:p>
    <w:p>
      <w:pPr>
        <w:spacing w:line="360" w:lineRule="exact"/>
        <w:ind w:firstLine="420" w:firstLineChars="200"/>
        <w:rPr>
          <w:rFonts w:ascii="宋体" w:hAnsi="宋体"/>
          <w:sz w:val="21"/>
          <w:szCs w:val="21"/>
        </w:rPr>
      </w:pPr>
      <w:r>
        <w:rPr>
          <w:rFonts w:hint="eastAsia" w:ascii="宋体" w:hAnsi="宋体"/>
          <w:sz w:val="21"/>
          <w:szCs w:val="21"/>
        </w:rPr>
        <w:t>C．5100万            D．4500万</w:t>
      </w:r>
    </w:p>
    <w:p>
      <w:pPr>
        <w:spacing w:line="360" w:lineRule="exact"/>
        <w:ind w:firstLine="420" w:firstLineChars="200"/>
        <w:rPr>
          <w:rFonts w:ascii="宋体" w:hAnsi="宋体"/>
          <w:sz w:val="21"/>
          <w:szCs w:val="21"/>
        </w:rPr>
      </w:pPr>
      <w:r>
        <w:rPr>
          <w:rFonts w:hint="eastAsia" w:ascii="宋体" w:hAnsi="宋体"/>
          <w:sz w:val="21"/>
          <w:szCs w:val="21"/>
        </w:rPr>
        <w:t>117．2014年，全国新登记注册市场主体中个体工商户所占比重约为（  ）</w:t>
      </w:r>
    </w:p>
    <w:p>
      <w:pPr>
        <w:spacing w:line="360" w:lineRule="exact"/>
        <w:ind w:firstLine="420" w:firstLineChars="200"/>
        <w:rPr>
          <w:rFonts w:ascii="宋体" w:hAnsi="宋体"/>
          <w:sz w:val="21"/>
          <w:szCs w:val="21"/>
        </w:rPr>
      </w:pPr>
      <w:r>
        <w:rPr>
          <w:rFonts w:ascii="宋体" w:hAnsi="宋体"/>
          <w:sz w:val="21"/>
          <w:szCs w:val="21"/>
        </w:rPr>
        <w:t>A．75%</w:t>
      </w:r>
      <w:r>
        <w:rPr>
          <w:rFonts w:hint="eastAsia" w:ascii="宋体" w:hAnsi="宋体"/>
          <w:sz w:val="21"/>
          <w:szCs w:val="21"/>
        </w:rPr>
        <w:t xml:space="preserve">               </w:t>
      </w:r>
      <w:r>
        <w:rPr>
          <w:rFonts w:ascii="宋体" w:hAnsi="宋体"/>
          <w:sz w:val="21"/>
          <w:szCs w:val="21"/>
        </w:rPr>
        <w:t>B．69%</w:t>
      </w:r>
    </w:p>
    <w:p>
      <w:pPr>
        <w:spacing w:line="360" w:lineRule="exact"/>
        <w:ind w:firstLine="420" w:firstLineChars="200"/>
        <w:rPr>
          <w:rFonts w:ascii="宋体" w:hAnsi="宋体"/>
          <w:sz w:val="21"/>
          <w:szCs w:val="21"/>
        </w:rPr>
      </w:pPr>
      <w:r>
        <w:rPr>
          <w:rFonts w:ascii="宋体" w:hAnsi="宋体"/>
          <w:sz w:val="21"/>
          <w:szCs w:val="21"/>
        </w:rPr>
        <w:t>C．85%</w:t>
      </w:r>
      <w:r>
        <w:rPr>
          <w:rFonts w:hint="eastAsia" w:ascii="宋体" w:hAnsi="宋体"/>
          <w:sz w:val="21"/>
          <w:szCs w:val="21"/>
        </w:rPr>
        <w:t xml:space="preserve">               </w:t>
      </w:r>
      <w:r>
        <w:rPr>
          <w:rFonts w:ascii="宋体" w:hAnsi="宋体"/>
          <w:sz w:val="21"/>
          <w:szCs w:val="21"/>
        </w:rPr>
        <w:t>D．81%</w:t>
      </w:r>
    </w:p>
    <w:p>
      <w:pPr>
        <w:spacing w:line="360" w:lineRule="exact"/>
        <w:ind w:firstLine="420" w:firstLineChars="200"/>
        <w:rPr>
          <w:rFonts w:ascii="宋体" w:hAnsi="宋体"/>
          <w:sz w:val="21"/>
          <w:szCs w:val="21"/>
        </w:rPr>
      </w:pPr>
      <w:r>
        <w:rPr>
          <w:rFonts w:hint="eastAsia" w:ascii="宋体" w:hAnsi="宋体"/>
          <w:sz w:val="21"/>
          <w:szCs w:val="21"/>
        </w:rPr>
        <w:t>118．2014年，以下哪个现代服务业新登记注册企业的户数同比增速最快（  ）</w:t>
      </w:r>
    </w:p>
    <w:p>
      <w:pPr>
        <w:spacing w:line="360" w:lineRule="exact"/>
        <w:ind w:firstLine="420" w:firstLineChars="200"/>
        <w:rPr>
          <w:rFonts w:ascii="宋体" w:hAnsi="宋体"/>
          <w:sz w:val="21"/>
          <w:szCs w:val="21"/>
        </w:rPr>
      </w:pPr>
      <w:r>
        <w:rPr>
          <w:rFonts w:hint="eastAsia" w:ascii="宋体" w:hAnsi="宋体"/>
          <w:sz w:val="21"/>
          <w:szCs w:val="21"/>
        </w:rPr>
        <w:t>A．科学研究和技术服务业             B．教育业</w:t>
      </w:r>
    </w:p>
    <w:p>
      <w:pPr>
        <w:spacing w:line="360" w:lineRule="exact"/>
        <w:ind w:firstLine="420" w:firstLineChars="200"/>
        <w:rPr>
          <w:rFonts w:ascii="宋体" w:hAnsi="宋体"/>
          <w:sz w:val="21"/>
          <w:szCs w:val="21"/>
        </w:rPr>
      </w:pPr>
      <w:r>
        <w:rPr>
          <w:rFonts w:hint="eastAsia" w:ascii="宋体" w:hAnsi="宋体"/>
          <w:sz w:val="21"/>
          <w:szCs w:val="21"/>
        </w:rPr>
        <w:t>C．文化、体育和娱乐业               D．信息传播、软件和信息技术服务业</w:t>
      </w:r>
    </w:p>
    <w:p>
      <w:pPr>
        <w:spacing w:line="360" w:lineRule="exact"/>
        <w:ind w:firstLine="420" w:firstLineChars="200"/>
        <w:rPr>
          <w:rFonts w:ascii="宋体" w:hAnsi="宋体"/>
          <w:sz w:val="21"/>
          <w:szCs w:val="21"/>
        </w:rPr>
      </w:pPr>
      <w:r>
        <w:rPr>
          <w:rFonts w:hint="eastAsia" w:ascii="宋体" w:hAnsi="宋体"/>
          <w:sz w:val="21"/>
          <w:szCs w:val="21"/>
        </w:rPr>
        <w:t>119．2014年，新登记注册外商投资企业户均注册资本约比上年同期增长（  ）</w:t>
      </w:r>
    </w:p>
    <w:p>
      <w:pPr>
        <w:spacing w:line="360" w:lineRule="exact"/>
        <w:ind w:firstLine="420" w:firstLineChars="200"/>
        <w:rPr>
          <w:rFonts w:ascii="宋体" w:hAnsi="宋体"/>
          <w:sz w:val="21"/>
          <w:szCs w:val="21"/>
        </w:rPr>
      </w:pPr>
      <w:r>
        <w:rPr>
          <w:rFonts w:ascii="宋体" w:hAnsi="宋体"/>
          <w:sz w:val="21"/>
          <w:szCs w:val="21"/>
        </w:rPr>
        <w:t>A．17%</w:t>
      </w:r>
      <w:r>
        <w:rPr>
          <w:rFonts w:hint="eastAsia" w:ascii="宋体" w:hAnsi="宋体"/>
          <w:sz w:val="21"/>
          <w:szCs w:val="21"/>
        </w:rPr>
        <w:t xml:space="preserve">             </w:t>
      </w:r>
      <w:r>
        <w:rPr>
          <w:rFonts w:ascii="宋体" w:hAnsi="宋体"/>
          <w:sz w:val="21"/>
          <w:szCs w:val="21"/>
        </w:rPr>
        <w:t>B．12%</w:t>
      </w:r>
    </w:p>
    <w:p>
      <w:pPr>
        <w:spacing w:line="360" w:lineRule="exact"/>
        <w:ind w:firstLine="420" w:firstLineChars="200"/>
        <w:rPr>
          <w:rFonts w:ascii="宋体" w:hAnsi="宋体"/>
          <w:sz w:val="21"/>
          <w:szCs w:val="21"/>
        </w:rPr>
      </w:pPr>
      <w:r>
        <w:rPr>
          <w:rFonts w:ascii="宋体" w:hAnsi="宋体"/>
          <w:sz w:val="21"/>
          <w:szCs w:val="21"/>
        </w:rPr>
        <w:t>C．8%</w:t>
      </w:r>
      <w:r>
        <w:rPr>
          <w:rFonts w:hint="eastAsia" w:ascii="宋体" w:hAnsi="宋体"/>
          <w:sz w:val="21"/>
          <w:szCs w:val="21"/>
        </w:rPr>
        <w:t xml:space="preserve">              </w:t>
      </w:r>
      <w:r>
        <w:rPr>
          <w:rFonts w:ascii="宋体" w:hAnsi="宋体"/>
          <w:sz w:val="21"/>
          <w:szCs w:val="21"/>
        </w:rPr>
        <w:t>D．4%</w:t>
      </w:r>
    </w:p>
    <w:p>
      <w:pPr>
        <w:spacing w:line="360" w:lineRule="exact"/>
        <w:ind w:firstLine="420" w:firstLineChars="200"/>
        <w:rPr>
          <w:rFonts w:ascii="宋体" w:hAnsi="宋体"/>
          <w:sz w:val="21"/>
          <w:szCs w:val="21"/>
        </w:rPr>
      </w:pPr>
      <w:r>
        <w:rPr>
          <w:rFonts w:hint="eastAsia" w:ascii="宋体" w:hAnsi="宋体"/>
          <w:sz w:val="21"/>
          <w:szCs w:val="21"/>
        </w:rPr>
        <w:t>120．能够从上述资料中推出的是（  ）</w:t>
      </w:r>
    </w:p>
    <w:p>
      <w:pPr>
        <w:spacing w:line="360" w:lineRule="exact"/>
        <w:ind w:firstLine="420" w:firstLineChars="200"/>
        <w:rPr>
          <w:rFonts w:ascii="宋体" w:hAnsi="宋体"/>
          <w:sz w:val="21"/>
          <w:szCs w:val="21"/>
        </w:rPr>
      </w:pPr>
      <w:r>
        <w:rPr>
          <w:rFonts w:hint="eastAsia" w:ascii="宋体" w:hAnsi="宋体"/>
          <w:sz w:val="21"/>
          <w:szCs w:val="21"/>
        </w:rPr>
        <w:t>A．2014年新登记注册现代服务业企业大部分属于教育行业</w:t>
      </w:r>
    </w:p>
    <w:p>
      <w:pPr>
        <w:spacing w:line="360" w:lineRule="exact"/>
        <w:ind w:firstLine="420" w:firstLineChars="200"/>
        <w:rPr>
          <w:rFonts w:ascii="宋体" w:hAnsi="宋体"/>
          <w:sz w:val="21"/>
          <w:szCs w:val="21"/>
        </w:rPr>
      </w:pPr>
      <w:r>
        <w:rPr>
          <w:rFonts w:hint="eastAsia" w:ascii="宋体" w:hAnsi="宋体"/>
          <w:sz w:val="21"/>
          <w:szCs w:val="21"/>
        </w:rPr>
        <w:t>B．2014年末超过三分之一的农民专业合作社成立不满一年</w:t>
      </w:r>
    </w:p>
    <w:p>
      <w:pPr>
        <w:spacing w:line="360" w:lineRule="exact"/>
        <w:ind w:firstLine="420" w:firstLineChars="200"/>
        <w:rPr>
          <w:rFonts w:ascii="宋体" w:hAnsi="宋体"/>
          <w:sz w:val="21"/>
          <w:szCs w:val="21"/>
        </w:rPr>
      </w:pPr>
      <w:r>
        <w:rPr>
          <w:rFonts w:hint="eastAsia" w:ascii="宋体" w:hAnsi="宋体"/>
          <w:sz w:val="21"/>
          <w:szCs w:val="21"/>
        </w:rPr>
        <w:t>C．2013年全国实有各类市场主体注册资本（金）不足100万亿元</w:t>
      </w:r>
    </w:p>
    <w:p>
      <w:pPr>
        <w:spacing w:line="360" w:lineRule="exact"/>
        <w:ind w:firstLine="420" w:firstLineChars="200"/>
        <w:rPr>
          <w:rFonts w:ascii="宋体" w:hAnsi="宋体"/>
          <w:sz w:val="21"/>
          <w:szCs w:val="21"/>
        </w:rPr>
      </w:pPr>
      <w:r>
        <w:rPr>
          <w:rFonts w:hint="eastAsia" w:ascii="宋体" w:hAnsi="宋体"/>
          <w:sz w:val="21"/>
          <w:szCs w:val="21"/>
        </w:rPr>
        <w:t>D．2013年新登记注册科学研究和技术服务业企业不到20万户</w:t>
      </w:r>
    </w:p>
    <w:p>
      <w:pPr>
        <w:spacing w:line="360" w:lineRule="exact"/>
        <w:ind w:firstLine="422" w:firstLineChars="200"/>
        <w:rPr>
          <w:rFonts w:ascii="宋体" w:hAnsi="宋体"/>
          <w:b/>
          <w:sz w:val="21"/>
          <w:szCs w:val="21"/>
        </w:rPr>
      </w:pPr>
      <w:r>
        <w:rPr>
          <w:rFonts w:hint="eastAsia" w:ascii="宋体" w:hAnsi="宋体"/>
          <w:b/>
          <w:sz w:val="21"/>
          <w:szCs w:val="21"/>
        </w:rPr>
        <w:t>三、根据以下资料，回答</w:t>
      </w:r>
      <w:r>
        <w:rPr>
          <w:rFonts w:ascii="宋体" w:hAnsi="宋体"/>
          <w:b/>
          <w:sz w:val="21"/>
          <w:szCs w:val="21"/>
        </w:rPr>
        <w:t>1</w:t>
      </w:r>
      <w:r>
        <w:rPr>
          <w:rFonts w:hint="eastAsia" w:ascii="宋体" w:hAnsi="宋体"/>
          <w:b/>
          <w:sz w:val="21"/>
          <w:szCs w:val="21"/>
        </w:rPr>
        <w:t>21～</w:t>
      </w:r>
      <w:r>
        <w:rPr>
          <w:rFonts w:ascii="宋体" w:hAnsi="宋体"/>
          <w:b/>
          <w:sz w:val="21"/>
          <w:szCs w:val="21"/>
        </w:rPr>
        <w:t>1</w:t>
      </w:r>
      <w:r>
        <w:rPr>
          <w:rFonts w:hint="eastAsia" w:ascii="宋体" w:hAnsi="宋体"/>
          <w:b/>
          <w:sz w:val="21"/>
          <w:szCs w:val="21"/>
        </w:rPr>
        <w:t>25题。</w:t>
      </w:r>
    </w:p>
    <w:p>
      <w:pPr>
        <w:spacing w:line="360" w:lineRule="exact"/>
        <w:ind w:firstLine="420" w:firstLineChars="200"/>
        <w:rPr>
          <w:rFonts w:ascii="宋体" w:hAnsi="宋体"/>
          <w:sz w:val="21"/>
          <w:szCs w:val="21"/>
        </w:rPr>
      </w:pPr>
      <w:r>
        <w:rPr>
          <w:rFonts w:hint="eastAsia" w:ascii="宋体" w:hAnsi="宋体"/>
          <w:sz w:val="21"/>
          <w:szCs w:val="21"/>
        </w:rPr>
        <w:t>2014年全国社会物流总额213.5万亿元，同比增长7.9%，比上年回落1.6个百分点。</w:t>
      </w:r>
    </w:p>
    <w:p>
      <w:pPr>
        <w:spacing w:line="360" w:lineRule="exact"/>
        <w:ind w:firstLine="420" w:firstLineChars="200"/>
        <w:rPr>
          <w:rFonts w:ascii="宋体" w:hAnsi="宋体"/>
          <w:sz w:val="21"/>
          <w:szCs w:val="21"/>
        </w:rPr>
      </w:pPr>
      <w:r>
        <w:rPr>
          <w:rFonts w:hint="eastAsia" w:ascii="宋体" w:hAnsi="宋体"/>
          <w:sz w:val="21"/>
          <w:szCs w:val="21"/>
        </w:rPr>
        <w:t>2014年全国社会物流总费用10.6万亿元，同比增长6.9%，其中，运输费用5.6万亿元，同比增长6.6%；保管费用3.7万亿元，同比增长7.0%；管理费用1.3万亿元，同比增长7.9%。</w:t>
      </w:r>
    </w:p>
    <w:p>
      <w:pPr>
        <w:jc w:val="center"/>
        <w:rPr>
          <w:rFonts w:ascii="宋体" w:hAnsi="宋体"/>
          <w:sz w:val="21"/>
          <w:szCs w:val="21"/>
        </w:rPr>
      </w:pPr>
      <w:r>
        <w:rPr>
          <w:rFonts w:ascii="宋体" w:hAnsi="宋体"/>
          <w:sz w:val="21"/>
          <w:szCs w:val="21"/>
        </w:rPr>
        <w:drawing>
          <wp:inline distT="0" distB="0" distL="114300" distR="114300">
            <wp:extent cx="5484495" cy="2428875"/>
            <wp:effectExtent l="0" t="0" r="1905" b="9525"/>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3"/>
                    <a:stretch>
                      <a:fillRect/>
                    </a:stretch>
                  </pic:blipFill>
                  <pic:spPr>
                    <a:xfrm>
                      <a:off x="0" y="0"/>
                      <a:ext cx="5484495" cy="2428875"/>
                    </a:xfrm>
                    <a:prstGeom prst="rect">
                      <a:avLst/>
                    </a:prstGeom>
                    <a:noFill/>
                    <a:ln w="9525">
                      <a:noFill/>
                    </a:ln>
                  </pic:spPr>
                </pic:pic>
              </a:graphicData>
            </a:graphic>
          </wp:inline>
        </w:drawing>
      </w:r>
    </w:p>
    <w:p>
      <w:pPr>
        <w:jc w:val="center"/>
        <w:rPr>
          <w:rFonts w:ascii="宋体" w:hAnsi="宋体"/>
          <w:sz w:val="21"/>
          <w:szCs w:val="21"/>
        </w:rPr>
      </w:pPr>
      <w:r>
        <w:rPr>
          <w:rFonts w:ascii="宋体" w:hAnsi="宋体"/>
          <w:sz w:val="21"/>
          <w:szCs w:val="21"/>
        </w:rPr>
        <w:drawing>
          <wp:inline distT="0" distB="0" distL="114300" distR="114300">
            <wp:extent cx="5486400" cy="3888105"/>
            <wp:effectExtent l="0" t="0" r="0" b="17145"/>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14"/>
                    <a:stretch>
                      <a:fillRect/>
                    </a:stretch>
                  </pic:blipFill>
                  <pic:spPr>
                    <a:xfrm>
                      <a:off x="0" y="0"/>
                      <a:ext cx="5486400" cy="388810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121．2014年每实现100万元的社会物流额，其运输费用平均约为多少万元（  ）</w:t>
      </w:r>
    </w:p>
    <w:p>
      <w:pPr>
        <w:spacing w:line="360" w:lineRule="exact"/>
        <w:ind w:firstLine="420" w:firstLineChars="200"/>
        <w:rPr>
          <w:rFonts w:ascii="宋体" w:hAnsi="宋体"/>
          <w:sz w:val="21"/>
          <w:szCs w:val="21"/>
        </w:rPr>
      </w:pPr>
      <w:r>
        <w:rPr>
          <w:rFonts w:ascii="宋体" w:hAnsi="宋体"/>
          <w:sz w:val="21"/>
          <w:szCs w:val="21"/>
        </w:rPr>
        <w:t>A．5.6</w:t>
      </w:r>
      <w:r>
        <w:rPr>
          <w:rFonts w:hint="eastAsia" w:ascii="宋体" w:hAnsi="宋体"/>
          <w:sz w:val="21"/>
          <w:szCs w:val="21"/>
        </w:rPr>
        <w:t xml:space="preserve">               </w:t>
      </w:r>
      <w:r>
        <w:rPr>
          <w:rFonts w:ascii="宋体" w:hAnsi="宋体"/>
          <w:sz w:val="21"/>
          <w:szCs w:val="21"/>
        </w:rPr>
        <w:t>B．10.6</w:t>
      </w:r>
    </w:p>
    <w:p>
      <w:pPr>
        <w:spacing w:line="360" w:lineRule="exact"/>
        <w:ind w:firstLine="420" w:firstLineChars="200"/>
        <w:rPr>
          <w:rFonts w:ascii="宋体" w:hAnsi="宋体"/>
          <w:sz w:val="21"/>
          <w:szCs w:val="21"/>
        </w:rPr>
      </w:pPr>
      <w:r>
        <w:rPr>
          <w:rFonts w:ascii="宋体" w:hAnsi="宋体"/>
          <w:sz w:val="21"/>
          <w:szCs w:val="21"/>
        </w:rPr>
        <w:t>C．2.6</w:t>
      </w:r>
      <w:r>
        <w:rPr>
          <w:rFonts w:hint="eastAsia" w:ascii="宋体" w:hAnsi="宋体"/>
          <w:sz w:val="21"/>
          <w:szCs w:val="21"/>
        </w:rPr>
        <w:t xml:space="preserve">               </w:t>
      </w:r>
      <w:r>
        <w:rPr>
          <w:rFonts w:ascii="宋体" w:hAnsi="宋体"/>
          <w:sz w:val="21"/>
          <w:szCs w:val="21"/>
        </w:rPr>
        <w:t>D．5.0</w:t>
      </w:r>
    </w:p>
    <w:p>
      <w:pPr>
        <w:spacing w:line="360" w:lineRule="exact"/>
        <w:ind w:firstLine="420" w:firstLineChars="200"/>
        <w:rPr>
          <w:rFonts w:ascii="宋体" w:hAnsi="宋体"/>
          <w:sz w:val="21"/>
          <w:szCs w:val="21"/>
        </w:rPr>
      </w:pPr>
      <w:r>
        <w:rPr>
          <w:rFonts w:hint="eastAsia" w:ascii="宋体" w:hAnsi="宋体"/>
          <w:sz w:val="21"/>
          <w:szCs w:val="21"/>
        </w:rPr>
        <w:t>122．2013、2014年占全国社会物流总额比重均高于上一年水平的分类包括（  ）</w:t>
      </w:r>
    </w:p>
    <w:p>
      <w:pPr>
        <w:spacing w:line="360" w:lineRule="exact"/>
        <w:ind w:firstLine="420" w:firstLineChars="200"/>
        <w:rPr>
          <w:rFonts w:ascii="宋体" w:hAnsi="宋体"/>
          <w:sz w:val="21"/>
          <w:szCs w:val="21"/>
        </w:rPr>
      </w:pPr>
      <w:r>
        <w:rPr>
          <w:rFonts w:hint="eastAsia" w:ascii="宋体" w:hAnsi="宋体"/>
          <w:sz w:val="21"/>
          <w:szCs w:val="21"/>
        </w:rPr>
        <w:t>A．再生资源物流、单位与居民物品物流、农产品物流</w:t>
      </w:r>
    </w:p>
    <w:p>
      <w:pPr>
        <w:spacing w:line="360" w:lineRule="exact"/>
        <w:ind w:firstLine="420" w:firstLineChars="200"/>
        <w:rPr>
          <w:rFonts w:ascii="宋体" w:hAnsi="宋体"/>
          <w:sz w:val="21"/>
          <w:szCs w:val="21"/>
        </w:rPr>
      </w:pPr>
      <w:r>
        <w:rPr>
          <w:rFonts w:hint="eastAsia" w:ascii="宋体" w:hAnsi="宋体"/>
          <w:sz w:val="21"/>
          <w:szCs w:val="21"/>
        </w:rPr>
        <w:t>B．工业品物流、再生资源物流、单位与居民物品物流</w:t>
      </w:r>
    </w:p>
    <w:p>
      <w:pPr>
        <w:spacing w:line="360" w:lineRule="exact"/>
        <w:ind w:firstLine="420" w:firstLineChars="200"/>
        <w:rPr>
          <w:rFonts w:ascii="宋体" w:hAnsi="宋体"/>
          <w:sz w:val="21"/>
          <w:szCs w:val="21"/>
        </w:rPr>
      </w:pPr>
      <w:r>
        <w:rPr>
          <w:rFonts w:hint="eastAsia" w:ascii="宋体" w:hAnsi="宋体"/>
          <w:sz w:val="21"/>
          <w:szCs w:val="21"/>
        </w:rPr>
        <w:t>C．进口货物物流、农产品物流、单位与居民物品物流</w:t>
      </w:r>
    </w:p>
    <w:p>
      <w:pPr>
        <w:spacing w:line="360" w:lineRule="exact"/>
        <w:ind w:firstLine="420" w:firstLineChars="200"/>
        <w:rPr>
          <w:rFonts w:ascii="宋体" w:hAnsi="宋体"/>
          <w:sz w:val="21"/>
          <w:szCs w:val="21"/>
        </w:rPr>
      </w:pPr>
      <w:r>
        <w:rPr>
          <w:rFonts w:hint="eastAsia" w:ascii="宋体" w:hAnsi="宋体"/>
          <w:sz w:val="21"/>
          <w:szCs w:val="21"/>
        </w:rPr>
        <w:t>D．工业品物流、进口货物物流、农产品物流</w:t>
      </w:r>
    </w:p>
    <w:p>
      <w:pPr>
        <w:spacing w:line="360" w:lineRule="exact"/>
        <w:ind w:firstLine="420" w:firstLineChars="200"/>
        <w:rPr>
          <w:rFonts w:ascii="宋体" w:hAnsi="宋体"/>
          <w:sz w:val="21"/>
          <w:szCs w:val="21"/>
        </w:rPr>
      </w:pPr>
      <w:r>
        <w:rPr>
          <w:rFonts w:hint="eastAsia" w:ascii="宋体" w:hAnsi="宋体"/>
          <w:sz w:val="21"/>
          <w:szCs w:val="21"/>
        </w:rPr>
        <w:t>123．2014年全国社会物流总额最高的季度是（  ）</w:t>
      </w:r>
    </w:p>
    <w:p>
      <w:pPr>
        <w:spacing w:line="360" w:lineRule="exact"/>
        <w:ind w:firstLine="420" w:firstLineChars="200"/>
        <w:rPr>
          <w:rFonts w:ascii="宋体" w:hAnsi="宋体"/>
          <w:sz w:val="21"/>
          <w:szCs w:val="21"/>
        </w:rPr>
      </w:pPr>
      <w:r>
        <w:rPr>
          <w:rFonts w:hint="eastAsia" w:ascii="宋体" w:hAnsi="宋体"/>
          <w:sz w:val="21"/>
          <w:szCs w:val="21"/>
        </w:rPr>
        <w:t>A．第一季度              B．第二季度</w:t>
      </w:r>
    </w:p>
    <w:p>
      <w:pPr>
        <w:spacing w:line="360" w:lineRule="exact"/>
        <w:ind w:firstLine="420" w:firstLineChars="200"/>
        <w:rPr>
          <w:rFonts w:ascii="宋体" w:hAnsi="宋体"/>
          <w:sz w:val="21"/>
          <w:szCs w:val="21"/>
        </w:rPr>
      </w:pPr>
      <w:r>
        <w:rPr>
          <w:rFonts w:hint="eastAsia" w:ascii="宋体" w:hAnsi="宋体"/>
          <w:sz w:val="21"/>
          <w:szCs w:val="21"/>
        </w:rPr>
        <w:t>C．第三季度              D．第四季度</w:t>
      </w:r>
    </w:p>
    <w:p>
      <w:pPr>
        <w:spacing w:line="360" w:lineRule="exact"/>
        <w:ind w:firstLine="420" w:firstLineChars="200"/>
        <w:rPr>
          <w:rFonts w:ascii="宋体" w:hAnsi="宋体"/>
          <w:sz w:val="21"/>
          <w:szCs w:val="21"/>
        </w:rPr>
      </w:pPr>
      <w:r>
        <w:rPr>
          <w:rFonts w:hint="eastAsia" w:ascii="宋体" w:hAnsi="宋体"/>
          <w:sz w:val="21"/>
          <w:szCs w:val="21"/>
        </w:rPr>
        <w:t>124．2012年上半年全国社会物流总额约为多少万亿元（  ）</w:t>
      </w:r>
    </w:p>
    <w:p>
      <w:pPr>
        <w:spacing w:line="360" w:lineRule="exact"/>
        <w:ind w:firstLine="420" w:firstLineChars="200"/>
        <w:rPr>
          <w:rFonts w:ascii="宋体" w:hAnsi="宋体"/>
          <w:sz w:val="21"/>
          <w:szCs w:val="21"/>
        </w:rPr>
      </w:pPr>
      <w:r>
        <w:rPr>
          <w:rFonts w:ascii="宋体" w:hAnsi="宋体"/>
          <w:sz w:val="21"/>
          <w:szCs w:val="21"/>
        </w:rPr>
        <w:t>A．75</w:t>
      </w:r>
      <w:r>
        <w:rPr>
          <w:rFonts w:hint="eastAsia" w:ascii="宋体" w:hAnsi="宋体"/>
          <w:sz w:val="21"/>
          <w:szCs w:val="21"/>
        </w:rPr>
        <w:t xml:space="preserve">                    </w:t>
      </w:r>
      <w:r>
        <w:rPr>
          <w:rFonts w:ascii="宋体" w:hAnsi="宋体"/>
          <w:sz w:val="21"/>
          <w:szCs w:val="21"/>
        </w:rPr>
        <w:t>B．86</w:t>
      </w:r>
    </w:p>
    <w:p>
      <w:pPr>
        <w:spacing w:line="360" w:lineRule="exact"/>
        <w:ind w:firstLine="420" w:firstLineChars="200"/>
        <w:rPr>
          <w:rFonts w:ascii="宋体" w:hAnsi="宋体"/>
          <w:sz w:val="21"/>
          <w:szCs w:val="21"/>
        </w:rPr>
      </w:pPr>
      <w:r>
        <w:rPr>
          <w:rFonts w:ascii="宋体" w:hAnsi="宋体"/>
          <w:sz w:val="21"/>
          <w:szCs w:val="21"/>
        </w:rPr>
        <w:t>C．93</w:t>
      </w:r>
      <w:r>
        <w:rPr>
          <w:rFonts w:hint="eastAsia" w:ascii="宋体" w:hAnsi="宋体"/>
          <w:sz w:val="21"/>
          <w:szCs w:val="21"/>
        </w:rPr>
        <w:t xml:space="preserve">                    </w:t>
      </w:r>
      <w:r>
        <w:rPr>
          <w:rFonts w:ascii="宋体" w:hAnsi="宋体"/>
          <w:sz w:val="21"/>
          <w:szCs w:val="21"/>
        </w:rPr>
        <w:t>D．102</w:t>
      </w:r>
    </w:p>
    <w:p>
      <w:pPr>
        <w:spacing w:line="360" w:lineRule="exact"/>
        <w:ind w:firstLine="420" w:firstLineChars="200"/>
        <w:rPr>
          <w:rFonts w:ascii="宋体" w:hAnsi="宋体"/>
          <w:sz w:val="21"/>
          <w:szCs w:val="21"/>
        </w:rPr>
      </w:pPr>
      <w:r>
        <w:rPr>
          <w:rFonts w:hint="eastAsia" w:ascii="宋体" w:hAnsi="宋体"/>
          <w:sz w:val="21"/>
          <w:szCs w:val="21"/>
        </w:rPr>
        <w:t>125．能够从上述资源中推出的是（  ）</w:t>
      </w:r>
    </w:p>
    <w:p>
      <w:pPr>
        <w:spacing w:line="360" w:lineRule="exact"/>
        <w:ind w:firstLine="420" w:firstLineChars="200"/>
        <w:rPr>
          <w:rFonts w:ascii="宋体" w:hAnsi="宋体"/>
          <w:sz w:val="21"/>
          <w:szCs w:val="21"/>
        </w:rPr>
      </w:pPr>
      <w:r>
        <w:rPr>
          <w:rFonts w:hint="eastAsia" w:ascii="宋体" w:hAnsi="宋体"/>
          <w:sz w:val="21"/>
          <w:szCs w:val="21"/>
        </w:rPr>
        <w:t>A．2013年第三季度社会物流总额同比增速高于第四季度</w:t>
      </w:r>
    </w:p>
    <w:p>
      <w:pPr>
        <w:spacing w:line="360" w:lineRule="exact"/>
        <w:ind w:firstLine="420" w:firstLineChars="200"/>
        <w:rPr>
          <w:rFonts w:ascii="宋体" w:hAnsi="宋体"/>
          <w:sz w:val="21"/>
          <w:szCs w:val="21"/>
        </w:rPr>
      </w:pPr>
      <w:r>
        <w:rPr>
          <w:rFonts w:hint="eastAsia" w:ascii="宋体" w:hAnsi="宋体"/>
          <w:sz w:val="21"/>
          <w:szCs w:val="21"/>
        </w:rPr>
        <w:t>B．2014年每万元社会物流总额的平均管理费用低于上年水平</w:t>
      </w:r>
    </w:p>
    <w:p>
      <w:pPr>
        <w:spacing w:line="360" w:lineRule="exact"/>
        <w:ind w:firstLine="420" w:firstLineChars="200"/>
        <w:rPr>
          <w:rFonts w:ascii="宋体" w:hAnsi="宋体"/>
          <w:sz w:val="21"/>
          <w:szCs w:val="21"/>
        </w:rPr>
      </w:pPr>
      <w:r>
        <w:rPr>
          <w:rFonts w:hint="eastAsia" w:ascii="宋体" w:hAnsi="宋体"/>
          <w:sz w:val="21"/>
          <w:szCs w:val="21"/>
        </w:rPr>
        <w:t>C．2014年农产品物流额在社会物流总额中的比重高于一成</w:t>
      </w:r>
    </w:p>
    <w:p>
      <w:pPr>
        <w:pStyle w:val="4"/>
        <w:widowControl w:val="0"/>
        <w:spacing w:before="0" w:beforeAutospacing="0" w:after="0" w:afterAutospacing="0" w:line="360" w:lineRule="exact"/>
        <w:ind w:firstLine="420" w:firstLineChars="200"/>
        <w:rPr>
          <w:sz w:val="21"/>
          <w:szCs w:val="21"/>
        </w:rPr>
      </w:pPr>
      <w:r>
        <w:rPr>
          <w:rFonts w:hint="eastAsia"/>
          <w:sz w:val="21"/>
          <w:szCs w:val="21"/>
        </w:rPr>
        <w:t>D．2014年单位与居民物品物流额超过2012年的两倍</w:t>
      </w:r>
    </w:p>
    <w:p>
      <w:pPr>
        <w:spacing w:line="360" w:lineRule="exact"/>
        <w:ind w:firstLine="422" w:firstLineChars="200"/>
        <w:rPr>
          <w:rFonts w:ascii="宋体" w:hAnsi="宋体"/>
          <w:b/>
          <w:sz w:val="21"/>
          <w:szCs w:val="21"/>
        </w:rPr>
      </w:pPr>
      <w:r>
        <w:rPr>
          <w:rFonts w:hint="eastAsia" w:ascii="宋体" w:hAnsi="宋体"/>
          <w:b/>
          <w:sz w:val="21"/>
          <w:szCs w:val="21"/>
        </w:rPr>
        <w:t>四、根据以下资料，回答</w:t>
      </w:r>
      <w:r>
        <w:rPr>
          <w:rFonts w:ascii="宋体" w:hAnsi="宋体"/>
          <w:b/>
          <w:sz w:val="21"/>
          <w:szCs w:val="21"/>
        </w:rPr>
        <w:t>1</w:t>
      </w:r>
      <w:r>
        <w:rPr>
          <w:rFonts w:hint="eastAsia" w:ascii="宋体" w:hAnsi="宋体"/>
          <w:b/>
          <w:sz w:val="21"/>
          <w:szCs w:val="21"/>
        </w:rPr>
        <w:t>26～</w:t>
      </w:r>
      <w:r>
        <w:rPr>
          <w:rFonts w:ascii="宋体" w:hAnsi="宋体"/>
          <w:b/>
          <w:sz w:val="21"/>
          <w:szCs w:val="21"/>
        </w:rPr>
        <w:t>1</w:t>
      </w:r>
      <w:r>
        <w:rPr>
          <w:rFonts w:hint="eastAsia" w:ascii="宋体" w:hAnsi="宋体"/>
          <w:b/>
          <w:sz w:val="21"/>
          <w:szCs w:val="21"/>
        </w:rPr>
        <w:t>30题。</w:t>
      </w:r>
    </w:p>
    <w:p>
      <w:pPr>
        <w:spacing w:line="360" w:lineRule="exact"/>
        <w:ind w:firstLine="420" w:firstLineChars="200"/>
        <w:rPr>
          <w:rFonts w:ascii="宋体" w:hAnsi="宋体"/>
          <w:sz w:val="21"/>
          <w:szCs w:val="21"/>
        </w:rPr>
      </w:pPr>
      <w:r>
        <w:rPr>
          <w:rFonts w:hint="eastAsia" w:ascii="宋体" w:hAnsi="宋体"/>
          <w:sz w:val="21"/>
          <w:szCs w:val="21"/>
        </w:rPr>
        <w:t>2014年全国棉花播种面积4219.1千公顷，比2013年减少2.9%。棉花总产量616.1万吨，比2013年减产2.2%。</w:t>
      </w:r>
    </w:p>
    <w:p>
      <w:pPr>
        <w:jc w:val="center"/>
        <w:rPr>
          <w:rFonts w:ascii="宋体" w:hAnsi="宋体"/>
          <w:sz w:val="21"/>
          <w:szCs w:val="21"/>
        </w:rPr>
      </w:pPr>
      <w:r>
        <w:rPr>
          <w:rFonts w:ascii="宋体" w:hAnsi="宋体"/>
          <w:sz w:val="21"/>
          <w:szCs w:val="21"/>
        </w:rPr>
        <w:drawing>
          <wp:inline distT="0" distB="0" distL="114300" distR="114300">
            <wp:extent cx="5562600" cy="4295775"/>
            <wp:effectExtent l="0" t="0" r="0" b="9525"/>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15"/>
                    <a:stretch>
                      <a:fillRect/>
                    </a:stretch>
                  </pic:blipFill>
                  <pic:spPr>
                    <a:xfrm>
                      <a:off x="0" y="0"/>
                      <a:ext cx="5562600" cy="429577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126．2014年全国棉花单位面积产量比上年（  ）</w:t>
      </w:r>
    </w:p>
    <w:p>
      <w:pPr>
        <w:spacing w:line="360" w:lineRule="exact"/>
        <w:ind w:firstLine="420" w:firstLineChars="200"/>
        <w:rPr>
          <w:rFonts w:ascii="宋体" w:hAnsi="宋体"/>
          <w:sz w:val="21"/>
          <w:szCs w:val="21"/>
        </w:rPr>
      </w:pPr>
      <w:r>
        <w:rPr>
          <w:rFonts w:hint="eastAsia" w:ascii="宋体" w:hAnsi="宋体"/>
          <w:sz w:val="21"/>
          <w:szCs w:val="21"/>
        </w:rPr>
        <w:t>A．提高了5.1%        B．提高了0.7%</w:t>
      </w:r>
    </w:p>
    <w:p>
      <w:pPr>
        <w:spacing w:line="360" w:lineRule="exact"/>
        <w:ind w:firstLine="420" w:firstLineChars="200"/>
        <w:rPr>
          <w:rFonts w:ascii="宋体" w:hAnsi="宋体"/>
          <w:sz w:val="21"/>
          <w:szCs w:val="21"/>
        </w:rPr>
      </w:pPr>
      <w:r>
        <w:rPr>
          <w:rFonts w:hint="eastAsia" w:ascii="宋体" w:hAnsi="宋体"/>
          <w:sz w:val="21"/>
          <w:szCs w:val="21"/>
        </w:rPr>
        <w:t>C．降低了5.1%        D．降低了0.7%</w:t>
      </w:r>
    </w:p>
    <w:p>
      <w:pPr>
        <w:spacing w:line="360" w:lineRule="exact"/>
        <w:ind w:firstLine="420" w:firstLineChars="200"/>
        <w:rPr>
          <w:rFonts w:ascii="宋体" w:hAnsi="宋体"/>
          <w:sz w:val="21"/>
          <w:szCs w:val="21"/>
        </w:rPr>
      </w:pPr>
      <w:r>
        <w:rPr>
          <w:rFonts w:hint="eastAsia" w:ascii="宋体" w:hAnsi="宋体"/>
          <w:sz w:val="21"/>
          <w:szCs w:val="21"/>
        </w:rPr>
        <w:t>127．关于2014年棉花生产情况，能够从上述资料中推出的是（  ）</w:t>
      </w:r>
    </w:p>
    <w:p>
      <w:pPr>
        <w:spacing w:line="360" w:lineRule="exact"/>
        <w:ind w:firstLine="420" w:firstLineChars="200"/>
        <w:rPr>
          <w:rFonts w:ascii="宋体" w:hAnsi="宋体"/>
          <w:sz w:val="21"/>
          <w:szCs w:val="21"/>
        </w:rPr>
      </w:pPr>
      <w:r>
        <w:rPr>
          <w:rFonts w:hint="eastAsia" w:ascii="宋体" w:hAnsi="宋体"/>
          <w:sz w:val="21"/>
          <w:szCs w:val="21"/>
        </w:rPr>
        <w:t>A．山东棉花总产量和单位面积产量均为全国第二</w:t>
      </w:r>
    </w:p>
    <w:p>
      <w:pPr>
        <w:spacing w:line="360" w:lineRule="exact"/>
        <w:ind w:firstLine="420" w:firstLineChars="200"/>
        <w:rPr>
          <w:rFonts w:ascii="宋体" w:hAnsi="宋体"/>
          <w:sz w:val="21"/>
          <w:szCs w:val="21"/>
        </w:rPr>
      </w:pPr>
      <w:r>
        <w:rPr>
          <w:rFonts w:hint="eastAsia" w:ascii="宋体" w:hAnsi="宋体"/>
          <w:sz w:val="21"/>
          <w:szCs w:val="21"/>
        </w:rPr>
        <w:t>B．河南棉花播种面积和单位面积产量均高于湖南</w:t>
      </w:r>
    </w:p>
    <w:p>
      <w:pPr>
        <w:spacing w:line="360" w:lineRule="exact"/>
        <w:ind w:firstLine="420" w:firstLineChars="200"/>
        <w:rPr>
          <w:rFonts w:ascii="宋体" w:hAnsi="宋体"/>
          <w:sz w:val="21"/>
          <w:szCs w:val="21"/>
        </w:rPr>
      </w:pPr>
      <w:r>
        <w:rPr>
          <w:rFonts w:hint="eastAsia" w:ascii="宋体" w:hAnsi="宋体"/>
          <w:sz w:val="21"/>
          <w:szCs w:val="21"/>
        </w:rPr>
        <w:t>C．全国播种面积比2013年多126千公顷</w:t>
      </w:r>
    </w:p>
    <w:p>
      <w:pPr>
        <w:spacing w:line="360" w:lineRule="exact"/>
        <w:ind w:firstLine="420" w:firstLineChars="200"/>
        <w:rPr>
          <w:rFonts w:ascii="宋体" w:hAnsi="宋体"/>
          <w:sz w:val="21"/>
          <w:szCs w:val="21"/>
        </w:rPr>
      </w:pPr>
      <w:r>
        <w:rPr>
          <w:rFonts w:hint="eastAsia" w:ascii="宋体" w:hAnsi="宋体"/>
          <w:sz w:val="21"/>
          <w:szCs w:val="21"/>
        </w:rPr>
        <w:t>D．新疆棉花产量占全国总产量的一半以上</w:t>
      </w:r>
    </w:p>
    <w:p>
      <w:pPr>
        <w:spacing w:line="360" w:lineRule="exact"/>
        <w:ind w:firstLine="420" w:firstLineChars="200"/>
        <w:rPr>
          <w:rFonts w:ascii="宋体" w:hAnsi="宋体"/>
          <w:sz w:val="21"/>
          <w:szCs w:val="21"/>
        </w:rPr>
      </w:pPr>
      <w:r>
        <w:rPr>
          <w:rFonts w:hint="eastAsia" w:ascii="宋体" w:hAnsi="宋体"/>
          <w:sz w:val="21"/>
          <w:szCs w:val="21"/>
        </w:rPr>
        <w:t>128．表中有几个省（区）2014年棉花单位面积产量不低于全国平均水平的80%（  ）</w:t>
      </w:r>
    </w:p>
    <w:p>
      <w:pPr>
        <w:spacing w:line="360" w:lineRule="exact"/>
        <w:ind w:firstLine="420" w:firstLineChars="200"/>
        <w:rPr>
          <w:rFonts w:ascii="宋体" w:hAnsi="宋体"/>
          <w:sz w:val="21"/>
          <w:szCs w:val="21"/>
        </w:rPr>
      </w:pPr>
      <w:r>
        <w:rPr>
          <w:rFonts w:hint="eastAsia" w:ascii="宋体" w:hAnsi="宋体"/>
          <w:sz w:val="21"/>
          <w:szCs w:val="21"/>
        </w:rPr>
        <w:t>A．</w:t>
      </w:r>
      <w:r>
        <w:rPr>
          <w:rFonts w:ascii="宋体" w:hAnsi="宋体"/>
          <w:sz w:val="21"/>
          <w:szCs w:val="21"/>
        </w:rPr>
        <w:t>2</w:t>
      </w:r>
      <w:r>
        <w:rPr>
          <w:rFonts w:hint="eastAsia" w:ascii="宋体" w:hAnsi="宋体"/>
          <w:sz w:val="21"/>
          <w:szCs w:val="21"/>
        </w:rPr>
        <w:t xml:space="preserve">          </w:t>
      </w:r>
      <w:r>
        <w:rPr>
          <w:rFonts w:ascii="宋体" w:hAnsi="宋体"/>
          <w:sz w:val="21"/>
          <w:szCs w:val="21"/>
        </w:rPr>
        <w:t>B．3</w:t>
      </w:r>
    </w:p>
    <w:p>
      <w:pPr>
        <w:spacing w:line="360" w:lineRule="exact"/>
        <w:ind w:firstLine="420" w:firstLineChars="200"/>
        <w:rPr>
          <w:rFonts w:ascii="宋体" w:hAnsi="宋体"/>
          <w:sz w:val="21"/>
          <w:szCs w:val="21"/>
        </w:rPr>
      </w:pPr>
      <w:r>
        <w:rPr>
          <w:rFonts w:ascii="宋体" w:hAnsi="宋体"/>
          <w:sz w:val="21"/>
          <w:szCs w:val="21"/>
        </w:rPr>
        <w:t>C．4</w:t>
      </w:r>
      <w:r>
        <w:rPr>
          <w:rFonts w:hint="eastAsia" w:ascii="宋体" w:hAnsi="宋体"/>
          <w:sz w:val="21"/>
          <w:szCs w:val="21"/>
        </w:rPr>
        <w:t xml:space="preserve">          </w:t>
      </w:r>
      <w:r>
        <w:rPr>
          <w:rFonts w:ascii="宋体" w:hAnsi="宋体"/>
          <w:sz w:val="21"/>
          <w:szCs w:val="21"/>
        </w:rPr>
        <w:t>D．5</w:t>
      </w:r>
    </w:p>
    <w:p>
      <w:pPr>
        <w:spacing w:line="360" w:lineRule="exact"/>
        <w:ind w:firstLine="420" w:firstLineChars="200"/>
        <w:rPr>
          <w:rFonts w:ascii="宋体" w:hAnsi="宋体"/>
          <w:sz w:val="21"/>
          <w:szCs w:val="21"/>
        </w:rPr>
      </w:pPr>
      <w:r>
        <w:rPr>
          <w:rFonts w:hint="eastAsia" w:ascii="宋体" w:hAnsi="宋体"/>
          <w:sz w:val="21"/>
          <w:szCs w:val="21"/>
        </w:rPr>
        <w:t>129．如果2014年安徽省的棉花单位面积产量能够达到全国平均水平，那么其棉花总产量将达到约多少万吨（  ）</w:t>
      </w:r>
    </w:p>
    <w:p>
      <w:pPr>
        <w:spacing w:line="360" w:lineRule="exact"/>
        <w:ind w:firstLine="420" w:firstLineChars="200"/>
        <w:rPr>
          <w:rFonts w:ascii="宋体" w:hAnsi="宋体"/>
          <w:sz w:val="21"/>
          <w:szCs w:val="21"/>
        </w:rPr>
      </w:pPr>
      <w:r>
        <w:rPr>
          <w:rFonts w:hint="eastAsia" w:ascii="宋体" w:hAnsi="宋体"/>
          <w:sz w:val="21"/>
          <w:szCs w:val="21"/>
        </w:rPr>
        <w:t>A．</w:t>
      </w:r>
      <w:r>
        <w:rPr>
          <w:rFonts w:ascii="宋体" w:hAnsi="宋体"/>
          <w:sz w:val="21"/>
          <w:szCs w:val="21"/>
        </w:rPr>
        <w:t>30</w:t>
      </w:r>
      <w:r>
        <w:rPr>
          <w:rFonts w:hint="eastAsia" w:ascii="宋体" w:hAnsi="宋体"/>
          <w:sz w:val="21"/>
          <w:szCs w:val="21"/>
        </w:rPr>
        <w:t xml:space="preserve">         </w:t>
      </w:r>
      <w:r>
        <w:rPr>
          <w:rFonts w:ascii="宋体" w:hAnsi="宋体"/>
          <w:sz w:val="21"/>
          <w:szCs w:val="21"/>
        </w:rPr>
        <w:t>B．26</w:t>
      </w:r>
    </w:p>
    <w:p>
      <w:pPr>
        <w:spacing w:line="360" w:lineRule="exact"/>
        <w:ind w:firstLine="420" w:firstLineChars="200"/>
        <w:rPr>
          <w:rFonts w:ascii="宋体" w:hAnsi="宋体"/>
          <w:sz w:val="21"/>
          <w:szCs w:val="21"/>
        </w:rPr>
      </w:pPr>
      <w:r>
        <w:rPr>
          <w:rFonts w:ascii="宋体" w:hAnsi="宋体"/>
          <w:sz w:val="21"/>
          <w:szCs w:val="21"/>
        </w:rPr>
        <w:t>C．39</w:t>
      </w:r>
      <w:r>
        <w:rPr>
          <w:rFonts w:hint="eastAsia" w:ascii="宋体" w:hAnsi="宋体"/>
          <w:sz w:val="21"/>
          <w:szCs w:val="21"/>
        </w:rPr>
        <w:t xml:space="preserve">         </w:t>
      </w:r>
      <w:r>
        <w:rPr>
          <w:rFonts w:ascii="宋体" w:hAnsi="宋体"/>
          <w:sz w:val="21"/>
          <w:szCs w:val="21"/>
        </w:rPr>
        <w:t>D．35</w:t>
      </w:r>
    </w:p>
    <w:p>
      <w:pPr>
        <w:spacing w:line="360" w:lineRule="exact"/>
        <w:ind w:firstLine="420" w:firstLineChars="200"/>
        <w:rPr>
          <w:rFonts w:ascii="宋体" w:hAnsi="宋体"/>
          <w:sz w:val="21"/>
          <w:szCs w:val="21"/>
        </w:rPr>
      </w:pPr>
      <w:r>
        <w:rPr>
          <w:rFonts w:hint="eastAsia" w:ascii="宋体" w:hAnsi="宋体"/>
          <w:sz w:val="21"/>
          <w:szCs w:val="21"/>
        </w:rPr>
        <w:t>130．2014年棉花总产量最高的省（区）播种面积占全国棉花播种面积的比重约为（  ）</w:t>
      </w:r>
    </w:p>
    <w:p>
      <w:pPr>
        <w:spacing w:line="360" w:lineRule="exact"/>
        <w:ind w:firstLine="420" w:firstLineChars="200"/>
        <w:rPr>
          <w:rFonts w:ascii="宋体" w:hAnsi="宋体"/>
          <w:sz w:val="21"/>
          <w:szCs w:val="21"/>
        </w:rPr>
      </w:pPr>
      <w:r>
        <w:rPr>
          <w:rFonts w:ascii="宋体" w:hAnsi="宋体"/>
          <w:sz w:val="21"/>
          <w:szCs w:val="21"/>
        </w:rPr>
        <w:t>A．52%</w:t>
      </w:r>
      <w:r>
        <w:rPr>
          <w:rFonts w:hint="eastAsia" w:ascii="宋体" w:hAnsi="宋体"/>
          <w:sz w:val="21"/>
          <w:szCs w:val="21"/>
        </w:rPr>
        <w:t xml:space="preserve">       </w:t>
      </w:r>
      <w:r>
        <w:rPr>
          <w:rFonts w:ascii="宋体" w:hAnsi="宋体"/>
          <w:sz w:val="21"/>
          <w:szCs w:val="21"/>
        </w:rPr>
        <w:t>B．60%</w:t>
      </w:r>
    </w:p>
    <w:p>
      <w:pPr>
        <w:spacing w:line="360" w:lineRule="exact"/>
        <w:ind w:firstLine="420" w:firstLineChars="200"/>
        <w:rPr>
          <w:rFonts w:ascii="宋体" w:hAnsi="宋体"/>
          <w:sz w:val="21"/>
          <w:szCs w:val="21"/>
        </w:rPr>
      </w:pPr>
      <w:r>
        <w:rPr>
          <w:rFonts w:ascii="宋体" w:hAnsi="宋体"/>
          <w:sz w:val="21"/>
          <w:szCs w:val="21"/>
        </w:rPr>
        <w:t>C．40%</w:t>
      </w:r>
      <w:r>
        <w:rPr>
          <w:rFonts w:hint="eastAsia" w:ascii="宋体" w:hAnsi="宋体"/>
          <w:sz w:val="21"/>
          <w:szCs w:val="21"/>
        </w:rPr>
        <w:t xml:space="preserve">       </w:t>
      </w:r>
      <w:r>
        <w:rPr>
          <w:rFonts w:ascii="宋体" w:hAnsi="宋体"/>
          <w:sz w:val="21"/>
          <w:szCs w:val="21"/>
        </w:rPr>
        <w:t>D．46%</w:t>
      </w:r>
    </w:p>
    <w:p>
      <w:pPr>
        <w:pStyle w:val="4"/>
        <w:widowControl w:val="0"/>
        <w:spacing w:before="0" w:beforeAutospacing="0" w:after="0" w:afterAutospacing="0" w:line="360" w:lineRule="exact"/>
        <w:jc w:val="center"/>
        <w:rPr>
          <w:rFonts w:cs="Times New Roman"/>
          <w:b/>
          <w:sz w:val="21"/>
          <w:szCs w:val="21"/>
        </w:rPr>
      </w:pPr>
      <w:r>
        <w:rPr>
          <w:rFonts w:hint="eastAsia" w:cs="Times New Roman"/>
          <w:b/>
          <w:sz w:val="21"/>
          <w:szCs w:val="21"/>
        </w:rPr>
        <w:t>2016年国家公务员考试《行政职业能力测验》真题（地市级）参考答案</w:t>
      </w:r>
    </w:p>
    <w:p>
      <w:pPr>
        <w:spacing w:line="360" w:lineRule="exact"/>
        <w:ind w:firstLine="422" w:firstLineChars="200"/>
        <w:rPr>
          <w:rFonts w:ascii="宋体" w:hAnsi="宋体"/>
          <w:b/>
          <w:sz w:val="21"/>
          <w:szCs w:val="21"/>
        </w:rPr>
      </w:pPr>
      <w:r>
        <w:rPr>
          <w:rFonts w:hint="eastAsia" w:ascii="宋体" w:hAnsi="宋体"/>
          <w:b/>
          <w:sz w:val="21"/>
          <w:szCs w:val="21"/>
        </w:rPr>
        <w:t>第一部分  常识判断</w:t>
      </w:r>
    </w:p>
    <w:p>
      <w:pPr>
        <w:spacing w:line="360" w:lineRule="exact"/>
        <w:ind w:firstLine="420" w:firstLineChars="200"/>
        <w:rPr>
          <w:rFonts w:ascii="宋体" w:hAnsi="宋体"/>
          <w:sz w:val="21"/>
          <w:szCs w:val="21"/>
        </w:rPr>
      </w:pPr>
      <w:r>
        <w:rPr>
          <w:rFonts w:ascii="宋体" w:hAnsi="宋体"/>
          <w:sz w:val="21"/>
          <w:szCs w:val="21"/>
        </w:rPr>
        <w:t>1．</w:t>
      </w:r>
      <w:r>
        <w:rPr>
          <w:rFonts w:ascii="宋体" w:hAnsi="宋体"/>
          <w:b/>
          <w:sz w:val="21"/>
          <w:szCs w:val="21"/>
        </w:rPr>
        <w:t>【解析】</w:t>
      </w:r>
      <w:r>
        <w:rPr>
          <w:rFonts w:ascii="宋体" w:hAnsi="宋体"/>
          <w:sz w:val="21"/>
          <w:szCs w:val="21"/>
        </w:rPr>
        <w:t>D。A项，2013年11月12日，中国共产党第十八届中央委员会第三次全体会议通过《中共中央关于全面深化改革若干重大问题的决定》，11月15日，该决定正式发布。A项错误。B项，中国共产党第十八届中央委员会第四次全体会议审议通过了《中共中央关于全面推进依法治国若干重大问题的决定》。B项错误。C项，中共十八大提出了“全面建成小康社会”的战略目标。C项错误。D项，12月13日至14日，中共中央总书记、国家主席、中央军委主席习近平在江苏调研将“从严治党”首次提升到了“全面从严”的高度。D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w:t>
      </w:r>
      <w:r>
        <w:rPr>
          <w:rFonts w:cs="Times New Roman"/>
          <w:b/>
          <w:sz w:val="21"/>
          <w:szCs w:val="21"/>
        </w:rPr>
        <w:t>【解析】</w:t>
      </w:r>
      <w:r>
        <w:rPr>
          <w:rFonts w:cs="Times New Roman"/>
          <w:sz w:val="21"/>
          <w:szCs w:val="21"/>
        </w:rPr>
        <w:t>D。题干强调，法定职责必须为，法无授权不可为，强调所有的权力、义务、责任都要有法定依据，所以体现了权责法定</w:t>
      </w:r>
      <w:r>
        <w:rPr>
          <w:rFonts w:hint="eastAsia" w:cs="Times New Roman"/>
          <w:sz w:val="21"/>
          <w:szCs w:val="21"/>
        </w:rPr>
        <w:t>的要求</w:t>
      </w:r>
      <w:r>
        <w:rPr>
          <w:rFonts w:cs="Times New Roman"/>
          <w:sz w:val="21"/>
          <w:szCs w:val="21"/>
        </w:rPr>
        <w:t>，D项正确，当选。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w:t>
      </w:r>
      <w:r>
        <w:rPr>
          <w:rFonts w:cs="Times New Roman"/>
          <w:b/>
          <w:sz w:val="21"/>
          <w:szCs w:val="21"/>
        </w:rPr>
        <w:t>【解析】</w:t>
      </w:r>
      <w:r>
        <w:rPr>
          <w:rFonts w:cs="Times New Roman"/>
          <w:sz w:val="21"/>
          <w:szCs w:val="21"/>
        </w:rPr>
        <w:t>C。A项我国牧区集中分布在北部、西北部干旱、半干旱及西南部青藏高原地区，通常称内蒙古、甘肃、新疆、青海、西藏为五大牧区，简称分别为蒙、陇、新、青、藏。A项说法正确。B项南方的糖料作物是甘蔗、北方的是甜菜。B项说法正确。C项“湖广熟，天下足”，描述的是江汉平原，我国最大的商品粮产区是松嫩平原</w:t>
      </w:r>
      <w:r>
        <w:rPr>
          <w:rFonts w:hint="eastAsia" w:cs="Times New Roman"/>
          <w:sz w:val="21"/>
          <w:szCs w:val="21"/>
        </w:rPr>
        <w:t>。</w:t>
      </w:r>
      <w:r>
        <w:rPr>
          <w:rFonts w:cs="Times New Roman"/>
          <w:sz w:val="21"/>
          <w:szCs w:val="21"/>
        </w:rPr>
        <w:t>C项说法错误，当选。D项红壤颜色呈红色，一般酸性较强，土性较粘，主要分布于长江以南的低山丘陵区，D项说法正确。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w:t>
      </w:r>
      <w:r>
        <w:rPr>
          <w:rFonts w:cs="Times New Roman"/>
          <w:b/>
          <w:sz w:val="21"/>
          <w:szCs w:val="21"/>
        </w:rPr>
        <w:t>【解析】</w:t>
      </w:r>
      <w:r>
        <w:rPr>
          <w:rFonts w:cs="Times New Roman"/>
          <w:sz w:val="21"/>
          <w:szCs w:val="21"/>
        </w:rPr>
        <w:t>A。A项，“覆水难收”比喻事情已成定局，难以挽回，反映的是沉没成本</w:t>
      </w:r>
      <w:r>
        <w:rPr>
          <w:rFonts w:hint="eastAsia" w:cs="Times New Roman"/>
          <w:sz w:val="21"/>
          <w:szCs w:val="21"/>
        </w:rPr>
        <w:t>。</w:t>
      </w:r>
      <w:r>
        <w:rPr>
          <w:rFonts w:cs="Times New Roman"/>
          <w:sz w:val="21"/>
          <w:szCs w:val="21"/>
        </w:rPr>
        <w:t>沉没成本是指由于过去的决策已经发生了的，而不能由现在或将来的任何决策</w:t>
      </w:r>
      <w:r>
        <w:rPr>
          <w:rFonts w:hint="eastAsia" w:cs="Times New Roman"/>
          <w:sz w:val="21"/>
          <w:szCs w:val="21"/>
        </w:rPr>
        <w:t>所</w:t>
      </w:r>
      <w:r>
        <w:rPr>
          <w:rFonts w:cs="Times New Roman"/>
          <w:sz w:val="21"/>
          <w:szCs w:val="21"/>
        </w:rPr>
        <w:t>改变的成本，即已经付出且不可收回的成本。机会成本是指为了得到某种东西放弃另一些东西的最大价值。A项对应错误，当选。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B项，“一山不容二虎”比喻在一个地方两个强者不能相容。完全垄断是指整个行业的市场由一家企业完全控制的状态。B项对应正确。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项，“入芝兰之室，久而不闻其香”指进入了摆满香草的房间，久而久之闻不到香草的香味了。边际效用递减，即随着同样刺激的反复进行（连续消费同一种物品的数量增加），兴奋程度就下降（边际效用递减）。C项对应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D项，“城门失火，殃及池鱼”比喻无辜被连累而遭受灾祸。负外部效应是指未能在价格中得以反映的，对交易双方之外的第三者所带来的成本。D项对应正确。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w:t>
      </w:r>
      <w:r>
        <w:rPr>
          <w:rFonts w:cs="Times New Roman"/>
          <w:b/>
          <w:sz w:val="21"/>
          <w:szCs w:val="21"/>
        </w:rPr>
        <w:t>【解析】</w:t>
      </w:r>
      <w:r>
        <w:rPr>
          <w:rFonts w:cs="Times New Roman"/>
          <w:sz w:val="21"/>
          <w:szCs w:val="21"/>
        </w:rPr>
        <w:t>B</w:t>
      </w:r>
      <w:r>
        <w:rPr>
          <w:rFonts w:cs="Times New Roman"/>
          <w:b/>
          <w:sz w:val="21"/>
          <w:szCs w:val="21"/>
        </w:rPr>
        <w:t>。</w:t>
      </w:r>
      <w:r>
        <w:rPr>
          <w:rFonts w:cs="Times New Roman"/>
          <w:sz w:val="21"/>
          <w:szCs w:val="21"/>
        </w:rPr>
        <w:t>A项白起，战国时期秦国名将，中国历史上著名的军事家、统帅。李靖，隋末唐初将领，是唐朝文武兼备的著名军事家。A项对应正确。B项桑弘羊，西汉法家人物，专长为财政。郦道元，我国著名的地理学家、文学家，撰写了地理巨著《水经注》。B项对应错误。C项张衡，我国东汉时期伟大的天文学家、数学家、发明家、地理学家、制图学家、文学家。郭守敬，元朝著名的天文学家、数学家、水利专家和仪器制造专家。C项对应正确。D项吴道子，画史尊称“吴生”，中国唐代著名画家，被称为“百代画圣”。顾恺之，是中国东晋时代的画家。D项对应正确。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w:t>
      </w:r>
      <w:r>
        <w:rPr>
          <w:rFonts w:cs="Times New Roman"/>
          <w:b/>
          <w:sz w:val="21"/>
          <w:szCs w:val="21"/>
        </w:rPr>
        <w:t>【解析</w:t>
      </w:r>
      <w:r>
        <w:rPr>
          <w:rFonts w:cs="Times New Roman"/>
          <w:sz w:val="21"/>
          <w:szCs w:val="21"/>
        </w:rPr>
        <w:t>】D。A项出自《孟子•尽心上》大意：不得志时就洁身自好修养个人品德，得志时就使天下都能这样。A项正确。B项出自林则徐《赴戍登程口占示家人》，大意：只要对国家有利，即使牺牲自己生命也心甘情愿，绝不会因为自己可能受到祸害而躲开。B项正确。C项出自梁启超《中国积弱溯源论》，梁启超的政治主张是推行宪政，在宪政国家，人民不仅是国家的本体，也是国家的所有者，即国家的人民主体性。获得了主体性，人民才真正成为了国家的主人。C项正确。D项出自《宋史•王安石列传》大意：天象的变化不必畏惧，祖宗的规矩不一定效法，人们的议论也不需要担心。不是曾国藩的言论，D项错误，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w:t>
      </w:r>
      <w:r>
        <w:rPr>
          <w:rFonts w:cs="Times New Roman"/>
          <w:b/>
          <w:sz w:val="21"/>
          <w:szCs w:val="21"/>
        </w:rPr>
        <w:t>【解析】</w:t>
      </w:r>
      <w:r>
        <w:rPr>
          <w:rFonts w:cs="Times New Roman"/>
          <w:sz w:val="21"/>
          <w:szCs w:val="21"/>
        </w:rPr>
        <w:t>C。“乐以天下，忧以天下，然而不王者，未之有也”出自《孟子•梁惠王章句下》，是典型的儒家的</w:t>
      </w:r>
      <w:r>
        <w:rPr>
          <w:rFonts w:hint="eastAsia" w:cs="Times New Roman"/>
          <w:sz w:val="21"/>
          <w:szCs w:val="21"/>
        </w:rPr>
        <w:t>思</w:t>
      </w:r>
      <w:r>
        <w:rPr>
          <w:rFonts w:cs="Times New Roman"/>
          <w:sz w:val="21"/>
          <w:szCs w:val="21"/>
        </w:rPr>
        <w:t>想，倾向强调施行仁政，为政以德，以道德教化治天下。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A项出自《韩非子•有度》大意：惩罚罪过不避让大臣，赏赐善行不遗忘百姓。韩非子是法家学派的代表人。A项不符。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项出自道家学派代表作《老子》大意：自然的法则，是损减有余来补充不足。人类社会世俗的做法却不然，而是损减贫穷不足来供奉富贵有余。人道是逆天而行，天道才是好的，要道法自然，无为而治。B项不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项出自《孟子•公孙丑下》大意：使人民定居下来而不迁到别的地方，不能靠划定的疆域的界限，巩固国防不能靠山河的险要，震慑天下不能靠兵力的强大。强调强国的关键在于民心，典型的儒家思想。C项符合，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出自兵家学派代表人孙武的《孙子兵法》，大意：军队作战，也可以胜利，但时间越久就会造成攻击下降，士兵精神受挫，攻城也会造成军队整体实力的下降，并且军队长时间既急又猛的在外作战，会造成国家财力不足。典型的兵家理论思想，D项不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w:t>
      </w:r>
      <w:r>
        <w:rPr>
          <w:rFonts w:cs="Times New Roman"/>
          <w:b/>
          <w:sz w:val="21"/>
          <w:szCs w:val="21"/>
        </w:rPr>
        <w:t>【解析】</w:t>
      </w:r>
      <w:r>
        <w:rPr>
          <w:rFonts w:cs="Times New Roman"/>
          <w:sz w:val="21"/>
          <w:szCs w:val="21"/>
        </w:rPr>
        <w:t>A。二战时间为1939年9月1日~1945年9月2日。A项《辛德勒名单》是以二战为背景的小说。A项正确。B项《静静的顿河》是俄国天才作家肖洛霍夫的作品，记录的是1912到1922年俄国顿河地区哥萨克人的生活，时间在二战之前。B项错误。C项《智取威虎山》是以1946年解放战争为背景的京剧作品。C项错误。D项《战争与和平》是一部描写19世纪初俄国人民反对拿破仑入侵的卫国战争的小说。D项错误。A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w:t>
      </w:r>
      <w:r>
        <w:rPr>
          <w:rFonts w:cs="Times New Roman"/>
          <w:b/>
          <w:sz w:val="21"/>
          <w:szCs w:val="21"/>
        </w:rPr>
        <w:t>【解析】</w:t>
      </w:r>
      <w:r>
        <w:rPr>
          <w:rFonts w:cs="Times New Roman"/>
          <w:sz w:val="21"/>
          <w:szCs w:val="21"/>
        </w:rPr>
        <w:t>B。PM</w:t>
      </w:r>
      <w:r>
        <w:rPr>
          <w:rFonts w:cs="Times New Roman"/>
          <w:position w:val="-12"/>
          <w:sz w:val="21"/>
          <w:szCs w:val="21"/>
        </w:rPr>
        <w:object>
          <v:shape id="_x0000_i1048" o:spt="75" type="#_x0000_t75" style="height:18pt;width:12.75pt;" o:ole="t" filled="f" o:preferrelative="t" stroked="f" coordsize="21600,21600">
            <v:path/>
            <v:fill on="f" focussize="0,0"/>
            <v:stroke on="f"/>
            <v:imagedata r:id="rId17" o:title=""/>
            <o:lock v:ext="edit" aspectratio="t"/>
            <w10:wrap type="none"/>
            <w10:anchorlock/>
          </v:shape>
          <o:OLEObject Type="Embed" ProgID="Equation.3" ShapeID="_x0000_i1048" DrawAspect="Content" ObjectID="_1468075727" r:id="rId16">
            <o:LockedField>false</o:LockedField>
          </o:OLEObject>
        </w:object>
      </w:r>
      <w:r>
        <w:rPr>
          <w:rFonts w:cs="Times New Roman"/>
          <w:sz w:val="21"/>
          <w:szCs w:val="21"/>
        </w:rPr>
        <w:t>指环境空气中小于等于2.5微米的颗粒物，也称细颗粒物、可入肺颗粒物，能较长时间悬浮于空气中。PM</w:t>
      </w:r>
      <w:r>
        <w:rPr>
          <w:rFonts w:cs="Times New Roman"/>
          <w:position w:val="-12"/>
          <w:sz w:val="21"/>
          <w:szCs w:val="21"/>
        </w:rPr>
        <w:object>
          <v:shape id="_x0000_i1049" o:spt="75" type="#_x0000_t75" style="height:18pt;width:9.75pt;" o:ole="t" filled="f" o:preferrelative="t" stroked="f" coordsize="21600,21600">
            <v:path/>
            <v:fill on="f" focussize="0,0"/>
            <v:stroke on="f"/>
            <v:imagedata r:id="rId19" o:title=""/>
            <o:lock v:ext="edit" aspectratio="t"/>
            <w10:wrap type="none"/>
            <w10:anchorlock/>
          </v:shape>
          <o:OLEObject Type="Embed" ProgID="Equation.3" ShapeID="_x0000_i1049" DrawAspect="Content" ObjectID="_1468075728" r:id="rId18">
            <o:LockedField>false</o:LockedField>
          </o:OLEObject>
        </w:object>
      </w:r>
      <w:r>
        <w:rPr>
          <w:rFonts w:cs="Times New Roman"/>
          <w:sz w:val="21"/>
          <w:szCs w:val="21"/>
        </w:rPr>
        <w:t>是环境空气中小于等于10微米的可吸入颗粒物，指漂浮在空气中的固态和液态颗粒物的总称，PM</w:t>
      </w:r>
      <w:r>
        <w:rPr>
          <w:rFonts w:cs="Times New Roman"/>
          <w:position w:val="-12"/>
          <w:sz w:val="21"/>
          <w:szCs w:val="21"/>
        </w:rPr>
        <w:object>
          <v:shape id="_x0000_i1050" o:spt="75" type="#_x0000_t75" style="height:18pt;width:9.75pt;" o:ole="t" filled="f" o:preferrelative="t" stroked="f" coordsize="21600,21600">
            <v:path/>
            <v:fill on="f" focussize="0,0"/>
            <v:stroke on="f"/>
            <v:imagedata r:id="rId21" o:title=""/>
            <o:lock v:ext="edit" aspectratio="t"/>
            <w10:wrap type="none"/>
            <w10:anchorlock/>
          </v:shape>
          <o:OLEObject Type="Embed" ProgID="Equation.3" ShapeID="_x0000_i1050" DrawAspect="Content" ObjectID="_1468075729" r:id="rId20">
            <o:LockedField>false</o:LockedField>
          </o:OLEObject>
        </w:object>
      </w:r>
      <w:r>
        <w:rPr>
          <w:rFonts w:cs="Times New Roman"/>
          <w:sz w:val="21"/>
          <w:szCs w:val="21"/>
        </w:rPr>
        <w:t>包含PM</w:t>
      </w:r>
      <w:r>
        <w:rPr>
          <w:rFonts w:cs="Times New Roman"/>
          <w:position w:val="-12"/>
          <w:sz w:val="21"/>
          <w:szCs w:val="21"/>
        </w:rPr>
        <w:object>
          <v:shape id="_x0000_i1051" o:spt="75" type="#_x0000_t75" style="height:18pt;width:12.75pt;" o:ole="t" filled="f" o:preferrelative="t" stroked="f" coordsize="21600,21600">
            <v:path/>
            <v:fill on="f" focussize="0,0"/>
            <v:stroke on="f"/>
            <v:imagedata r:id="rId23" o:title=""/>
            <o:lock v:ext="edit" aspectratio="t"/>
            <w10:wrap type="none"/>
            <w10:anchorlock/>
          </v:shape>
          <o:OLEObject Type="Embed" ProgID="Equation.3" ShapeID="_x0000_i1051" DrawAspect="Content" ObjectID="_1468075730" r:id="rId22">
            <o:LockedField>false</o:LockedField>
          </o:OLEObject>
        </w:object>
      </w:r>
      <w:r>
        <w:rPr>
          <w:rFonts w:cs="Times New Roman"/>
          <w:sz w:val="21"/>
          <w:szCs w:val="21"/>
        </w:rPr>
        <w:t>。该城市空气质量差的原因是PM</w:t>
      </w:r>
      <w:r>
        <w:rPr>
          <w:rFonts w:cs="Times New Roman"/>
          <w:position w:val="-12"/>
          <w:sz w:val="21"/>
          <w:szCs w:val="21"/>
        </w:rPr>
        <w:object>
          <v:shape id="_x0000_i1052" o:spt="75" type="#_x0000_t75" style="height:18pt;width:9.75pt;" o:ole="t" filled="f" o:preferrelative="t" stroked="f" coordsize="21600,21600">
            <v:path/>
            <v:fill on="f" focussize="0,0"/>
            <v:stroke on="f"/>
            <v:imagedata r:id="rId25" o:title=""/>
            <o:lock v:ext="edit" aspectratio="t"/>
            <w10:wrap type="none"/>
            <w10:anchorlock/>
          </v:shape>
          <o:OLEObject Type="Embed" ProgID="Equation.3" ShapeID="_x0000_i1052" DrawAspect="Content" ObjectID="_1468075731" r:id="rId24">
            <o:LockedField>false</o:LockedField>
          </o:OLEObject>
        </w:object>
      </w:r>
      <w:r>
        <w:rPr>
          <w:rFonts w:cs="Times New Roman"/>
          <w:sz w:val="21"/>
          <w:szCs w:val="21"/>
        </w:rPr>
        <w:t>浓度严重超标，PM</w:t>
      </w:r>
      <w:r>
        <w:rPr>
          <w:rFonts w:cs="Times New Roman"/>
          <w:position w:val="-12"/>
          <w:sz w:val="21"/>
          <w:szCs w:val="21"/>
        </w:rPr>
        <w:object>
          <v:shape id="_x0000_i1053" o:spt="75" type="#_x0000_t75" style="height:18pt;width:12.75pt;" o:ole="t" filled="f" o:preferrelative="t" stroked="f" coordsize="21600,21600">
            <v:path/>
            <v:fill on="f" focussize="0,0"/>
            <v:stroke on="f"/>
            <v:imagedata r:id="rId27" o:title=""/>
            <o:lock v:ext="edit" aspectratio="t"/>
            <w10:wrap type="none"/>
            <w10:anchorlock/>
          </v:shape>
          <o:OLEObject Type="Embed" ProgID="Equation.3" ShapeID="_x0000_i1053" DrawAspect="Content" ObjectID="_1468075732" r:id="rId26">
            <o:LockedField>false</o:LockedField>
          </o:OLEObject>
        </w:object>
      </w:r>
      <w:r>
        <w:rPr>
          <w:rFonts w:cs="Times New Roman"/>
          <w:sz w:val="21"/>
          <w:szCs w:val="21"/>
        </w:rPr>
        <w:t>颗粒浓度及有害气体浓度尚在正常范围，所以改善空气质量最有效的方式是减少PM</w:t>
      </w:r>
      <w:r>
        <w:rPr>
          <w:rFonts w:cs="Times New Roman"/>
          <w:position w:val="-12"/>
          <w:sz w:val="21"/>
          <w:szCs w:val="21"/>
        </w:rPr>
        <w:object>
          <v:shape id="_x0000_i1054" o:spt="75" type="#_x0000_t75" style="height:18pt;width:9.75pt;" o:ole="t" filled="f" o:preferrelative="t" stroked="f" coordsize="21600,21600">
            <v:path/>
            <v:fill on="f" focussize="0,0"/>
            <v:stroke on="f"/>
            <v:imagedata r:id="rId25" o:title=""/>
            <o:lock v:ext="edit" aspectratio="t"/>
            <w10:wrap type="none"/>
            <w10:anchorlock/>
          </v:shape>
          <o:OLEObject Type="Embed" ProgID="Equation.3" ShapeID="_x0000_i1054" DrawAspect="Content" ObjectID="_1468075733" r:id="rId28">
            <o:LockedField>false</o:LockedField>
          </o:OLEObject>
        </w:object>
      </w:r>
      <w:r>
        <w:rPr>
          <w:rFonts w:cs="Times New Roman"/>
          <w:sz w:val="21"/>
          <w:szCs w:val="21"/>
        </w:rPr>
        <w:t>的排放量，即主要减少固态颗粒排放量。</w:t>
      </w:r>
      <w:r>
        <w:rPr>
          <w:rFonts w:hint="eastAsia"/>
          <w:sz w:val="21"/>
          <w:szCs w:val="21"/>
        </w:rPr>
        <w:t>①</w:t>
      </w:r>
      <w:r>
        <w:rPr>
          <w:rFonts w:cs="Times New Roman"/>
          <w:sz w:val="21"/>
          <w:szCs w:val="21"/>
        </w:rPr>
        <w:t>水泥厂的污染物肯定会涉及一些固态颗粒物污染，所以应该整改。</w:t>
      </w:r>
      <w:r>
        <w:rPr>
          <w:rFonts w:hint="eastAsia"/>
          <w:sz w:val="21"/>
          <w:szCs w:val="21"/>
        </w:rPr>
        <w:t>②</w:t>
      </w:r>
      <w:r>
        <w:rPr>
          <w:rFonts w:cs="Times New Roman"/>
          <w:sz w:val="21"/>
          <w:szCs w:val="21"/>
        </w:rPr>
        <w:t>造纸厂主要的污染是废气废水污染，产生的粉尘固态颗粒污染物并不多，因此整改郊区造纸厂并不能最有效的改善空气质量，</w:t>
      </w:r>
      <w:r>
        <w:rPr>
          <w:rFonts w:hint="eastAsia"/>
          <w:sz w:val="21"/>
          <w:szCs w:val="21"/>
        </w:rPr>
        <w:t>②</w:t>
      </w:r>
      <w:r>
        <w:rPr>
          <w:rFonts w:cs="Times New Roman"/>
          <w:sz w:val="21"/>
          <w:szCs w:val="21"/>
        </w:rPr>
        <w:t>不选。</w:t>
      </w:r>
      <w:r>
        <w:rPr>
          <w:rFonts w:hint="eastAsia"/>
          <w:sz w:val="21"/>
          <w:szCs w:val="21"/>
        </w:rPr>
        <w:t>③</w:t>
      </w:r>
      <w:r>
        <w:rPr>
          <w:rFonts w:cs="Times New Roman"/>
          <w:sz w:val="21"/>
          <w:szCs w:val="21"/>
        </w:rPr>
        <w:t>车辆的尾气排放主要包括一氧化碳、氮氧化物、碳氢化合物和固体悬浮颗粒等，影响的也是PM</w:t>
      </w:r>
      <w:r>
        <w:rPr>
          <w:rFonts w:cs="Times New Roman"/>
          <w:position w:val="-12"/>
          <w:sz w:val="21"/>
          <w:szCs w:val="21"/>
        </w:rPr>
        <w:object>
          <v:shape id="_x0000_i1055" o:spt="75" type="#_x0000_t75" style="height:18pt;width:12.75pt;" o:ole="t" filled="f" o:preferrelative="t" stroked="f" coordsize="21600,21600">
            <v:path/>
            <v:fill on="f" focussize="0,0"/>
            <v:stroke on="f"/>
            <v:imagedata r:id="rId30" o:title=""/>
            <o:lock v:ext="edit" aspectratio="t"/>
            <w10:wrap type="none"/>
            <w10:anchorlock/>
          </v:shape>
          <o:OLEObject Type="Embed" ProgID="Equation.3" ShapeID="_x0000_i1055" DrawAspect="Content" ObjectID="_1468075734" r:id="rId29">
            <o:LockedField>false</o:LockedField>
          </o:OLEObject>
        </w:object>
      </w:r>
      <w:r>
        <w:rPr>
          <w:rFonts w:cs="Times New Roman"/>
          <w:sz w:val="21"/>
          <w:szCs w:val="21"/>
        </w:rPr>
        <w:t>，</w:t>
      </w:r>
      <w:r>
        <w:rPr>
          <w:rFonts w:hint="eastAsia"/>
          <w:sz w:val="21"/>
          <w:szCs w:val="21"/>
        </w:rPr>
        <w:t>③</w:t>
      </w:r>
      <w:r>
        <w:rPr>
          <w:rFonts w:cs="Times New Roman"/>
          <w:sz w:val="21"/>
          <w:szCs w:val="21"/>
        </w:rPr>
        <w:t>不选。</w:t>
      </w:r>
      <w:r>
        <w:rPr>
          <w:rFonts w:hint="eastAsia"/>
          <w:sz w:val="21"/>
          <w:szCs w:val="21"/>
        </w:rPr>
        <w:t>④</w:t>
      </w:r>
      <w:r>
        <w:rPr>
          <w:rFonts w:cs="Times New Roman"/>
          <w:sz w:val="21"/>
          <w:szCs w:val="21"/>
        </w:rPr>
        <w:t>郊区植被环境会影响城市的环流，影响粉尘的流动。所以</w:t>
      </w:r>
      <w:r>
        <w:rPr>
          <w:rFonts w:hint="eastAsia"/>
          <w:sz w:val="21"/>
          <w:szCs w:val="21"/>
        </w:rPr>
        <w:t>①④</w:t>
      </w:r>
      <w:r>
        <w:rPr>
          <w:rFonts w:cs="Times New Roman"/>
          <w:sz w:val="21"/>
          <w:szCs w:val="21"/>
        </w:rPr>
        <w:t>能最有效的改善空气质量。B项正确，当选。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w:t>
      </w:r>
      <w:r>
        <w:rPr>
          <w:rFonts w:cs="Times New Roman"/>
          <w:b/>
          <w:sz w:val="21"/>
          <w:szCs w:val="21"/>
        </w:rPr>
        <w:t>【解析】</w:t>
      </w:r>
      <w:r>
        <w:rPr>
          <w:rFonts w:cs="Times New Roman"/>
          <w:sz w:val="21"/>
          <w:szCs w:val="21"/>
        </w:rPr>
        <w:t>D。图中显示信息为：西北风、居民区位于风向下方、河流流</w:t>
      </w:r>
      <w:r>
        <w:rPr>
          <w:rFonts w:hint="eastAsia" w:cs="Times New Roman"/>
          <w:sz w:val="21"/>
          <w:szCs w:val="21"/>
        </w:rPr>
        <w:t>经</w:t>
      </w:r>
      <w:r>
        <w:rPr>
          <w:rFonts w:cs="Times New Roman"/>
          <w:sz w:val="21"/>
          <w:szCs w:val="21"/>
        </w:rPr>
        <w:t>居民区。</w:t>
      </w:r>
      <w:r>
        <w:rPr>
          <w:rFonts w:hint="eastAsia"/>
          <w:sz w:val="21"/>
          <w:szCs w:val="21"/>
        </w:rPr>
        <w:t>①</w:t>
      </w:r>
      <w:r>
        <w:rPr>
          <w:rFonts w:cs="Times New Roman"/>
          <w:sz w:val="21"/>
          <w:szCs w:val="21"/>
        </w:rPr>
        <w:t>所处位置为紧邻河流的上流，从城市环境保护和企业运营成本考虑的角度出发：（1）</w:t>
      </w:r>
      <w:r>
        <w:rPr>
          <w:rFonts w:hint="eastAsia"/>
          <w:sz w:val="21"/>
          <w:szCs w:val="21"/>
        </w:rPr>
        <w:t>①</w:t>
      </w:r>
      <w:r>
        <w:rPr>
          <w:rFonts w:cs="Times New Roman"/>
          <w:sz w:val="21"/>
          <w:szCs w:val="21"/>
        </w:rPr>
        <w:t>所处位置不能是污染型企业，否则污染物质会经西北风吹入城区；（2）</w:t>
      </w:r>
      <w:r>
        <w:rPr>
          <w:rFonts w:hint="eastAsia"/>
          <w:sz w:val="21"/>
          <w:szCs w:val="21"/>
        </w:rPr>
        <w:t>①</w:t>
      </w:r>
      <w:r>
        <w:rPr>
          <w:rFonts w:cs="Times New Roman"/>
          <w:sz w:val="21"/>
          <w:szCs w:val="21"/>
        </w:rPr>
        <w:t>所处位置临近河流，最好是需水量较大的企业。因此</w:t>
      </w:r>
      <w:r>
        <w:rPr>
          <w:rFonts w:hint="eastAsia"/>
          <w:sz w:val="21"/>
          <w:szCs w:val="21"/>
        </w:rPr>
        <w:t>①</w:t>
      </w:r>
      <w:r>
        <w:rPr>
          <w:rFonts w:cs="Times New Roman"/>
          <w:sz w:val="21"/>
          <w:szCs w:val="21"/>
        </w:rPr>
        <w:t>处只能是自来水厂。D项正确，当选。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w:t>
      </w:r>
      <w:r>
        <w:rPr>
          <w:rFonts w:cs="Times New Roman"/>
          <w:b/>
          <w:sz w:val="21"/>
          <w:szCs w:val="21"/>
        </w:rPr>
        <w:t>【解析】</w:t>
      </w:r>
      <w:r>
        <w:rPr>
          <w:rFonts w:cs="Times New Roman"/>
          <w:sz w:val="21"/>
          <w:szCs w:val="21"/>
        </w:rPr>
        <w:t>A。京沪铁路北起“祖国的心脏”北京市，南至“东方明珠”上海市。全线自北向南分别经过北京市、天津市、河北省、山东省、安徽省、江苏省、上海市四省三市。A项属于江西省，B项属于山东省，C项属于河北省，D项属于安徽省。A项景德镇古窑民俗博览区没有在京沪铁路上，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12．</w:t>
      </w:r>
      <w:r>
        <w:rPr>
          <w:rFonts w:cs="Times New Roman"/>
          <w:b/>
          <w:sz w:val="21"/>
          <w:szCs w:val="21"/>
        </w:rPr>
        <w:t>【解析】</w:t>
      </w:r>
      <w:r>
        <w:rPr>
          <w:rFonts w:cs="Times New Roman"/>
          <w:sz w:val="21"/>
          <w:szCs w:val="21"/>
        </w:rPr>
        <w:t>C。A项辛亥革命发生于1911年，而第1届世界杯是1930年乌拉圭世界杯。A项错误。B项五四运动发生于1919年，而半导体收音机最早出现在1946年。B项错误。C项冷战时期1947年~1991年12月，手工着色的彩色电影始于1894年，自然色彩的彩色电影诞生于1906年。C项正确。D项越南战争发生在1955~1975年，而互联网始于1969年的美国，最初只是限于研究部门、学校和政府部门使用。90年代初，独立的商业网络开始发展起来，这种局面才被打破。D项错误。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13．</w:t>
      </w:r>
      <w:r>
        <w:rPr>
          <w:rFonts w:cs="Times New Roman"/>
          <w:b/>
          <w:sz w:val="21"/>
          <w:szCs w:val="21"/>
        </w:rPr>
        <w:t>【解析】</w:t>
      </w:r>
      <w:r>
        <w:rPr>
          <w:rFonts w:cs="Times New Roman"/>
          <w:sz w:val="21"/>
          <w:szCs w:val="21"/>
        </w:rPr>
        <w:t>A。恐龙是出现于中生代多样化优势陆栖脊椎动物。A项正确。霸王龙属暴龙科中体型最大的一种，是史上最庞大的陆地肉食性动物之一；剑龙，是一种生存在侏罗纪晚期的食草性动物。B项错误。恐龙主要是群生存于陆地上的主龙类爬行动物，并不是哺乳纲动物。C项错误。理论上只要将完整的基因序列提取出来，就可以进行克隆，但是只通过某个DNA片段是无法克隆的。D项错误。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14．</w:t>
      </w:r>
      <w:r>
        <w:rPr>
          <w:rFonts w:cs="Times New Roman"/>
          <w:b/>
          <w:sz w:val="21"/>
          <w:szCs w:val="21"/>
        </w:rPr>
        <w:t>【解析】</w:t>
      </w:r>
      <w:r>
        <w:rPr>
          <w:rFonts w:cs="Times New Roman"/>
          <w:sz w:val="21"/>
          <w:szCs w:val="21"/>
        </w:rPr>
        <w:t>B。人体内含量最高的三种元素为碳、氢、氧，所以阴影部分代表的元素为氧。A项</w:t>
      </w:r>
      <w:r>
        <w:rPr>
          <w:rFonts w:hint="eastAsia" w:cs="Times New Roman"/>
          <w:sz w:val="21"/>
          <w:szCs w:val="21"/>
        </w:rPr>
        <w:t>，</w:t>
      </w:r>
      <w:r>
        <w:rPr>
          <w:rFonts w:cs="Times New Roman"/>
          <w:sz w:val="21"/>
          <w:szCs w:val="21"/>
        </w:rPr>
        <w:t>冶金工业需要氧气</w:t>
      </w:r>
      <w:r>
        <w:rPr>
          <w:rFonts w:hint="eastAsia" w:cs="Times New Roman"/>
          <w:sz w:val="21"/>
          <w:szCs w:val="21"/>
        </w:rPr>
        <w:t>，</w:t>
      </w:r>
      <w:r>
        <w:rPr>
          <w:rFonts w:cs="Times New Roman"/>
          <w:sz w:val="21"/>
          <w:szCs w:val="21"/>
        </w:rPr>
        <w:t>说法正确。B项</w:t>
      </w:r>
      <w:r>
        <w:rPr>
          <w:rFonts w:hint="eastAsia" w:cs="Times New Roman"/>
          <w:sz w:val="21"/>
          <w:szCs w:val="21"/>
        </w:rPr>
        <w:t>，</w:t>
      </w:r>
      <w:r>
        <w:rPr>
          <w:rFonts w:cs="Times New Roman"/>
          <w:sz w:val="21"/>
          <w:szCs w:val="21"/>
        </w:rPr>
        <w:t>氧气本身并不能燃烧，氧气只是助燃</w:t>
      </w:r>
      <w:r>
        <w:rPr>
          <w:rFonts w:hint="eastAsia" w:cs="Times New Roman"/>
          <w:sz w:val="21"/>
          <w:szCs w:val="21"/>
        </w:rPr>
        <w:t>，</w:t>
      </w:r>
      <w:r>
        <w:rPr>
          <w:rFonts w:cs="Times New Roman"/>
          <w:sz w:val="21"/>
          <w:szCs w:val="21"/>
        </w:rPr>
        <w:t>说法错误。C项</w:t>
      </w:r>
      <w:r>
        <w:rPr>
          <w:rFonts w:hint="eastAsia" w:cs="Times New Roman"/>
          <w:sz w:val="21"/>
          <w:szCs w:val="21"/>
        </w:rPr>
        <w:t>，</w:t>
      </w:r>
      <w:r>
        <w:rPr>
          <w:rFonts w:cs="Times New Roman"/>
          <w:sz w:val="21"/>
          <w:szCs w:val="21"/>
        </w:rPr>
        <w:t>碱类物质就是电离出的阴离子只有氢氧根，包括氧元素</w:t>
      </w:r>
      <w:r>
        <w:rPr>
          <w:rFonts w:hint="eastAsia" w:cs="Times New Roman"/>
          <w:sz w:val="21"/>
          <w:szCs w:val="21"/>
        </w:rPr>
        <w:t>，</w:t>
      </w:r>
      <w:r>
        <w:rPr>
          <w:rFonts w:cs="Times New Roman"/>
          <w:sz w:val="21"/>
          <w:szCs w:val="21"/>
        </w:rPr>
        <w:t>说法正确。D项</w:t>
      </w:r>
      <w:r>
        <w:rPr>
          <w:rFonts w:hint="eastAsia" w:cs="Times New Roman"/>
          <w:sz w:val="21"/>
          <w:szCs w:val="21"/>
        </w:rPr>
        <w:t>，</w:t>
      </w:r>
      <w:r>
        <w:rPr>
          <w:rFonts w:cs="Times New Roman"/>
          <w:sz w:val="21"/>
          <w:szCs w:val="21"/>
        </w:rPr>
        <w:t>大气中必然含有氧元素</w:t>
      </w:r>
      <w:r>
        <w:rPr>
          <w:rFonts w:hint="eastAsia" w:cs="Times New Roman"/>
          <w:sz w:val="21"/>
          <w:szCs w:val="21"/>
        </w:rPr>
        <w:t>，</w:t>
      </w:r>
      <w:r>
        <w:rPr>
          <w:rFonts w:cs="Times New Roman"/>
          <w:sz w:val="21"/>
          <w:szCs w:val="21"/>
        </w:rPr>
        <w:t>说法正确。因此B项当选。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15．</w:t>
      </w:r>
      <w:r>
        <w:rPr>
          <w:rFonts w:cs="Times New Roman"/>
          <w:b/>
          <w:sz w:val="21"/>
          <w:szCs w:val="21"/>
        </w:rPr>
        <w:t>【解析】</w:t>
      </w:r>
      <w:r>
        <w:rPr>
          <w:rFonts w:cs="Times New Roman"/>
          <w:sz w:val="21"/>
          <w:szCs w:val="21"/>
        </w:rPr>
        <w:t>C。有自由移动的电子或离子时，金属或溶液才可以导电，所以A、D两项表述正确。B项人体能导电是因为人体组织中含有大量水分、矿物质、电解质，所以人体会导电，B项表述正确。C项石墨导电，并不是因为石墨中含有碳元素，而是因为石墨中每个碳原子与其他碳原子只形成3个共价键，每个碳原子仍然保留1个自由电子来传输电荷，所以石墨能导电。C项错误，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16．</w:t>
      </w:r>
      <w:r>
        <w:rPr>
          <w:rFonts w:cs="Times New Roman"/>
          <w:b/>
          <w:sz w:val="21"/>
          <w:szCs w:val="21"/>
        </w:rPr>
        <w:t>【解析】</w:t>
      </w:r>
      <w:r>
        <w:rPr>
          <w:rFonts w:cs="Times New Roman"/>
          <w:sz w:val="21"/>
          <w:szCs w:val="21"/>
        </w:rPr>
        <w:t>C。</w:t>
      </w:r>
      <w:r>
        <w:rPr>
          <w:rFonts w:hint="eastAsia" w:cs="Times New Roman"/>
          <w:sz w:val="21"/>
          <w:szCs w:val="21"/>
        </w:rPr>
        <w:t>《</w:t>
      </w:r>
      <w:r>
        <w:rPr>
          <w:rFonts w:cs="Times New Roman"/>
          <w:sz w:val="21"/>
          <w:szCs w:val="21"/>
        </w:rPr>
        <w:t>全国人大常委会实行宪法宣誓制度的决定</w:t>
      </w:r>
      <w:r>
        <w:rPr>
          <w:rFonts w:hint="eastAsia" w:cs="Times New Roman"/>
          <w:sz w:val="21"/>
          <w:szCs w:val="21"/>
        </w:rPr>
        <w:t>》规定</w:t>
      </w:r>
      <w:r>
        <w:rPr>
          <w:rFonts w:cs="Times New Roman"/>
          <w:sz w:val="21"/>
          <w:szCs w:val="21"/>
        </w:rPr>
        <w:t>：各级人民代表大会及县级以上各级人民代表大会常务委员会选举或者决定任命的国家工作人员，以及各级人民政府、人民法院、人民检察院任命的国家工作人员，在就职时应当公开进行宪法宣誓。C项不包括，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17．</w:t>
      </w:r>
      <w:r>
        <w:rPr>
          <w:rFonts w:cs="Times New Roman"/>
          <w:b/>
          <w:sz w:val="21"/>
          <w:szCs w:val="21"/>
        </w:rPr>
        <w:t>【解析】</w:t>
      </w:r>
      <w:r>
        <w:rPr>
          <w:rFonts w:cs="Times New Roman"/>
          <w:sz w:val="21"/>
          <w:szCs w:val="21"/>
        </w:rPr>
        <w:t>B。A项根据《民法通则》第107条规定：因不可抗力不能履行合同或者造成他人损害的，不承担民事责任，法律另有规定的除外。地震属于不可抗力，因此甲无需承担责任。A项正确。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项根据《民法通则》第128条规定：因正当防卫造成损害的，不承担民事责任。正当防卫超过必要的限度，造成不应有的损害的，应当承担适当的民事责任。乙将甲推倒属于正当防卫，但是又将甲扎死，属于防卫过当，应当承担法律责任。B项错误，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C项甲的损害是自己故意造成的，和乙没有直接的因果关系，因此乙无需承担责任。C项正确。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D项丙的行为和乙没有直接的联系，因此，乙无需为丙殴打甲承担责任。D项正确。</w:t>
      </w:r>
    </w:p>
    <w:p>
      <w:pPr>
        <w:spacing w:line="360" w:lineRule="exact"/>
        <w:ind w:firstLine="420" w:firstLineChars="200"/>
        <w:rPr>
          <w:rFonts w:ascii="宋体" w:hAnsi="宋体"/>
          <w:sz w:val="21"/>
          <w:szCs w:val="21"/>
        </w:rPr>
      </w:pPr>
      <w:r>
        <w:rPr>
          <w:rFonts w:ascii="宋体" w:hAnsi="宋体"/>
          <w:sz w:val="21"/>
          <w:szCs w:val="21"/>
        </w:rPr>
        <w:t>18．</w:t>
      </w:r>
      <w:r>
        <w:rPr>
          <w:rFonts w:ascii="宋体" w:hAnsi="宋体"/>
          <w:b/>
          <w:sz w:val="21"/>
          <w:szCs w:val="21"/>
        </w:rPr>
        <w:t>【解析】</w:t>
      </w:r>
      <w:r>
        <w:rPr>
          <w:rFonts w:ascii="宋体" w:hAnsi="宋体"/>
          <w:sz w:val="21"/>
          <w:szCs w:val="21"/>
        </w:rPr>
        <w:t>A。A项根据《行政诉讼法》第13条第3项规定：人民法院不受理公民、法人或者其他组织对下列事项提起的诉讼：行政机关对行政机关工作人员的奖惩、任免等决定。因此某公安局处长不能向法院提起行政诉讼。A项错误，当选。</w:t>
      </w:r>
    </w:p>
    <w:p>
      <w:pPr>
        <w:spacing w:line="360" w:lineRule="exact"/>
        <w:ind w:firstLine="420" w:firstLineChars="200"/>
        <w:rPr>
          <w:rFonts w:ascii="宋体" w:hAnsi="宋体"/>
          <w:sz w:val="21"/>
          <w:szCs w:val="21"/>
        </w:rPr>
      </w:pPr>
      <w:r>
        <w:rPr>
          <w:rFonts w:ascii="宋体" w:hAnsi="宋体"/>
          <w:sz w:val="21"/>
          <w:szCs w:val="21"/>
        </w:rPr>
        <w:t>B项《婚姻法》第21条第3款规定：子女不履行赡养义务时，无劳动能力的或生活困难的父母，有要求子女付给赡养费的权利。对拒不履行者，可以通过诉讼解决，情节恶劣构成犯罪者，依法追究其刑事责任。开除即对现职公务员开除公职、予以除名，不再拥有公务员身份。开除是对公务员最严重的惩戒，适用于触犯刑律被司法机关追究刑事责任的、社会危害性严重的公务员。因此B项工商局科员拒不赡养父母情节严重，可以予以开除。B项正确。</w:t>
      </w:r>
    </w:p>
    <w:p>
      <w:pPr>
        <w:spacing w:line="360" w:lineRule="exact"/>
        <w:ind w:firstLine="420" w:firstLineChars="200"/>
        <w:rPr>
          <w:rFonts w:ascii="宋体" w:hAnsi="宋体"/>
          <w:sz w:val="21"/>
          <w:szCs w:val="21"/>
        </w:rPr>
      </w:pPr>
      <w:r>
        <w:rPr>
          <w:rFonts w:ascii="宋体" w:hAnsi="宋体"/>
          <w:sz w:val="21"/>
          <w:szCs w:val="21"/>
        </w:rPr>
        <w:t>C项《公务员法》第102条第1款规定</w:t>
      </w:r>
      <w:r>
        <w:rPr>
          <w:rFonts w:hint="eastAsia" w:ascii="宋体" w:hAnsi="宋体"/>
          <w:sz w:val="21"/>
          <w:szCs w:val="21"/>
        </w:rPr>
        <w:t>，</w:t>
      </w:r>
      <w:r>
        <w:rPr>
          <w:rFonts w:ascii="宋体" w:hAnsi="宋体"/>
          <w:sz w:val="21"/>
          <w:szCs w:val="21"/>
        </w:rPr>
        <w:t>公务员辞去公职或者退休的，原系领导成员的公务员在离职三年内，其他公务员在离职两年内，不得到与原工作业务直接相关的企业或者其他营利性组织任职，不得从事与原工作业务直接相关的营利性活动</w:t>
      </w:r>
      <w:r>
        <w:rPr>
          <w:rFonts w:hint="eastAsia" w:ascii="宋体" w:hAnsi="宋体"/>
          <w:sz w:val="21"/>
          <w:szCs w:val="21"/>
        </w:rPr>
        <w:t>。</w:t>
      </w:r>
      <w:r>
        <w:rPr>
          <w:rFonts w:ascii="宋体" w:hAnsi="宋体"/>
          <w:sz w:val="21"/>
          <w:szCs w:val="21"/>
        </w:rPr>
        <w:t>商务厅厅长退休后第二年到商务厅下属的商贸公司任职</w:t>
      </w:r>
      <w:r>
        <w:rPr>
          <w:rFonts w:hint="eastAsia" w:ascii="宋体" w:hAnsi="宋体"/>
          <w:sz w:val="21"/>
          <w:szCs w:val="21"/>
        </w:rPr>
        <w:t>，</w:t>
      </w:r>
      <w:r>
        <w:rPr>
          <w:rFonts w:ascii="宋体" w:hAnsi="宋体"/>
          <w:sz w:val="21"/>
          <w:szCs w:val="21"/>
        </w:rPr>
        <w:t>该省公务员主管部门责令其限期改正是正确的做法，C项正确。</w:t>
      </w:r>
    </w:p>
    <w:p>
      <w:pPr>
        <w:spacing w:line="360" w:lineRule="exact"/>
        <w:ind w:firstLine="420" w:firstLineChars="200"/>
        <w:rPr>
          <w:rFonts w:ascii="宋体" w:hAnsi="宋体"/>
          <w:sz w:val="21"/>
          <w:szCs w:val="21"/>
        </w:rPr>
      </w:pPr>
      <w:r>
        <w:rPr>
          <w:rFonts w:ascii="宋体" w:hAnsi="宋体"/>
          <w:sz w:val="21"/>
          <w:szCs w:val="21"/>
        </w:rPr>
        <w:t>D项，公务员有“对机关工作和领导人员提出批评和建议”的权利，因此“科长向局长提出改正意见”是符合规定的，D项正确。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19．</w:t>
      </w:r>
      <w:r>
        <w:rPr>
          <w:rFonts w:cs="Times New Roman"/>
          <w:b/>
          <w:sz w:val="21"/>
          <w:szCs w:val="21"/>
        </w:rPr>
        <w:t>【解析】</w:t>
      </w:r>
      <w:r>
        <w:rPr>
          <w:rFonts w:cs="Times New Roman"/>
          <w:sz w:val="21"/>
          <w:szCs w:val="21"/>
        </w:rPr>
        <w:t>B。A项根据《刑法》第17条第2款规定：已满十四周岁不满十六周岁的人，犯故意杀人、故意伤害致人重伤或者死亡、强奸、抢劫、贩卖毒品、放火、爆炸、投毒罪的，应当负刑事责任。张某已满十四周岁，应负刑事责任。A项错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B项中的李某十五周岁，因过失导致他人伤残，不符合上述法条的规定，因此李某不负刑事责任。B项正确，当选。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C项周某二十周岁，虽醉酒，仍是完全刑事责任能力人，因此对其所犯罪行要担责。C项错误。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D项宋某三十五岁，聋哑人，完全刑事责任能力人，根据《刑法》第19条规定：又聋又哑的人或者盲人犯罪，可以从轻、减轻或者免除处罚。但宋某仍需承担刑事责任，D项错误。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20．</w:t>
      </w:r>
      <w:r>
        <w:rPr>
          <w:rFonts w:cs="Times New Roman"/>
          <w:b/>
          <w:sz w:val="21"/>
          <w:szCs w:val="21"/>
        </w:rPr>
        <w:t>【解析】</w:t>
      </w:r>
      <w:r>
        <w:rPr>
          <w:rFonts w:cs="Times New Roman"/>
          <w:sz w:val="21"/>
          <w:szCs w:val="21"/>
        </w:rPr>
        <w:t>D。《食品安全法》第17条第4款规定：食品安全风险评估不得向生产经营者收取费用，采集样品应当按照市场价格支付费用。A项正确。第12条规定：任何组织或者个人有权举报食品安全违法行为，依法向有关部门了解食品安全信息，对食品安全监督管理工作提出意见和建议。B项正确。第33条第3项规定：有专职或者兼职的食品安全专业技术人员、食品安全管理人员和保证食品安全的规章制度。C项正确。第15条第2款规定：食品安全风险监测工作人员有权进入相关食用农产品种植养殖、食品生产经营场所采集样品、收集相关数据。采集样品应当按照市场价格支付费用。D项错误，当选。</w:t>
      </w:r>
    </w:p>
    <w:p>
      <w:pPr>
        <w:spacing w:line="360" w:lineRule="exact"/>
        <w:ind w:firstLine="422" w:firstLineChars="200"/>
        <w:rPr>
          <w:rFonts w:ascii="宋体" w:hAnsi="宋体"/>
          <w:b/>
          <w:sz w:val="21"/>
          <w:szCs w:val="21"/>
        </w:rPr>
      </w:pPr>
      <w:r>
        <w:rPr>
          <w:rFonts w:hint="eastAsia" w:ascii="宋体" w:hAnsi="宋体"/>
          <w:b/>
          <w:sz w:val="21"/>
          <w:szCs w:val="21"/>
        </w:rPr>
        <w:t>第二部分  言语理解与表达</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21．</w:t>
      </w:r>
      <w:r>
        <w:rPr>
          <w:rFonts w:cs="Times New Roman"/>
          <w:b/>
          <w:sz w:val="21"/>
          <w:szCs w:val="21"/>
        </w:rPr>
        <w:t>【解析】</w:t>
      </w:r>
      <w:r>
        <w:rPr>
          <w:rFonts w:cs="Times New Roman"/>
          <w:sz w:val="21"/>
          <w:szCs w:val="21"/>
        </w:rPr>
        <w:t>C。题干强调的是优秀的企业执行力强，能将战略规划按照计划执行，“达</w:t>
      </w:r>
      <w:r>
        <w:rPr>
          <w:rFonts w:hint="eastAsia" w:cs="Times New Roman"/>
          <w:sz w:val="21"/>
          <w:szCs w:val="21"/>
        </w:rPr>
        <w:t>到</w:t>
      </w:r>
      <w:r>
        <w:rPr>
          <w:rFonts w:cs="Times New Roman"/>
          <w:sz w:val="21"/>
          <w:szCs w:val="21"/>
        </w:rPr>
        <w:t>甚至超出预期的目标”。“分毫不差”指没有一点儿差错，与文意相符，C项当选。A项</w:t>
      </w:r>
      <w:r>
        <w:rPr>
          <w:rFonts w:cs="Times New Roman"/>
          <w:kern w:val="2"/>
          <w:sz w:val="21"/>
          <w:szCs w:val="21"/>
        </w:rPr>
        <w:t>“一丝不苟”</w:t>
      </w:r>
      <w:r>
        <w:rPr>
          <w:rFonts w:cs="Times New Roman"/>
          <w:sz w:val="21"/>
          <w:szCs w:val="21"/>
        </w:rPr>
        <w:t>多形容办事认真，而办事认真并不能保证达</w:t>
      </w:r>
      <w:r>
        <w:rPr>
          <w:rFonts w:hint="eastAsia" w:cs="Times New Roman"/>
          <w:sz w:val="21"/>
          <w:szCs w:val="21"/>
        </w:rPr>
        <w:t>到</w:t>
      </w:r>
      <w:r>
        <w:rPr>
          <w:rFonts w:cs="Times New Roman"/>
          <w:sz w:val="21"/>
          <w:szCs w:val="21"/>
        </w:rPr>
        <w:t>或者超出预期。B项“不遗余力”指毫无保留地把全部力量都使出来，主语常</w:t>
      </w:r>
      <w:r>
        <w:rPr>
          <w:rFonts w:hint="eastAsia" w:cs="Times New Roman"/>
          <w:sz w:val="21"/>
          <w:szCs w:val="21"/>
        </w:rPr>
        <w:t>为</w:t>
      </w:r>
      <w:r>
        <w:rPr>
          <w:rFonts w:cs="Times New Roman"/>
          <w:sz w:val="21"/>
          <w:szCs w:val="21"/>
        </w:rPr>
        <w:t>人，而非“规划”。 D项“滴水不漏”强调周密，不能体现按“规划”执行。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22．</w:t>
      </w:r>
      <w:r>
        <w:rPr>
          <w:rFonts w:cs="Times New Roman"/>
          <w:b/>
          <w:sz w:val="21"/>
          <w:szCs w:val="21"/>
        </w:rPr>
        <w:t>【解析】</w:t>
      </w:r>
      <w:r>
        <w:rPr>
          <w:rFonts w:cs="Times New Roman"/>
          <w:sz w:val="21"/>
          <w:szCs w:val="21"/>
        </w:rPr>
        <w:t>A。由</w:t>
      </w:r>
      <w:r>
        <w:rPr>
          <w:rFonts w:hint="eastAsia" w:cs="Times New Roman"/>
          <w:sz w:val="21"/>
          <w:szCs w:val="21"/>
        </w:rPr>
        <w:t>第二句</w:t>
      </w:r>
      <w:r>
        <w:rPr>
          <w:rFonts w:cs="Times New Roman"/>
          <w:sz w:val="21"/>
          <w:szCs w:val="21"/>
        </w:rPr>
        <w:t>转折</w:t>
      </w:r>
      <w:r>
        <w:rPr>
          <w:rFonts w:cs="Times New Roman"/>
          <w:kern w:val="2"/>
          <w:sz w:val="21"/>
          <w:szCs w:val="21"/>
        </w:rPr>
        <w:t>词“但”及</w:t>
      </w:r>
      <w:r>
        <w:rPr>
          <w:rFonts w:cs="Times New Roman"/>
          <w:sz w:val="21"/>
          <w:szCs w:val="21"/>
        </w:rPr>
        <w:t>其后的内容可知作者支持的是免费医疗体系，对其持肯定态度。A项“大势所趋”指符合整个局势发展的趋向，</w:t>
      </w:r>
      <w:r>
        <w:rPr>
          <w:rFonts w:hint="eastAsia" w:cs="Times New Roman"/>
          <w:sz w:val="21"/>
          <w:szCs w:val="21"/>
        </w:rPr>
        <w:t>与</w:t>
      </w:r>
      <w:r>
        <w:rPr>
          <w:rFonts w:cs="Times New Roman"/>
          <w:sz w:val="21"/>
          <w:szCs w:val="21"/>
        </w:rPr>
        <w:t>作者对免费医疗所持的观点</w:t>
      </w:r>
      <w:r>
        <w:rPr>
          <w:rFonts w:hint="eastAsia" w:cs="Times New Roman"/>
          <w:sz w:val="21"/>
          <w:szCs w:val="21"/>
        </w:rPr>
        <w:t>一致</w:t>
      </w:r>
      <w:r>
        <w:rPr>
          <w:rFonts w:cs="Times New Roman"/>
          <w:sz w:val="21"/>
          <w:szCs w:val="21"/>
        </w:rPr>
        <w:t>。B项“当务之急”指当前任务中最急切要办的事，急切在文中无从体现。C项“未雨绸缪”指事先做好准备工作，</w:t>
      </w:r>
      <w:r>
        <w:rPr>
          <w:rFonts w:hint="eastAsia" w:cs="Times New Roman"/>
          <w:sz w:val="21"/>
          <w:szCs w:val="21"/>
        </w:rPr>
        <w:t>文中并没有体现出对免费医疗要做提前准备、防患于未然的意思，排除</w:t>
      </w:r>
      <w:r>
        <w:rPr>
          <w:rFonts w:cs="Times New Roman"/>
          <w:sz w:val="21"/>
          <w:szCs w:val="21"/>
        </w:rPr>
        <w:t>。D项“万全之策”与“各有弊端”这一表述相矛盾。因此A项当选。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23．</w:t>
      </w:r>
      <w:r>
        <w:rPr>
          <w:rFonts w:cs="Times New Roman"/>
          <w:b/>
          <w:sz w:val="21"/>
          <w:szCs w:val="21"/>
        </w:rPr>
        <w:t>【解析】</w:t>
      </w:r>
      <w:r>
        <w:rPr>
          <w:rFonts w:cs="Times New Roman"/>
          <w:sz w:val="21"/>
          <w:szCs w:val="21"/>
        </w:rPr>
        <w:t>D。由“认清区域内污染源的共性</w:t>
      </w:r>
      <w:r>
        <w:rPr>
          <w:rFonts w:hint="eastAsia" w:cs="Times New Roman"/>
          <w:sz w:val="21"/>
          <w:szCs w:val="21"/>
        </w:rPr>
        <w:t>及</w:t>
      </w:r>
      <w:r>
        <w:rPr>
          <w:rFonts w:cs="Times New Roman"/>
          <w:sz w:val="21"/>
          <w:szCs w:val="21"/>
        </w:rPr>
        <w:t>差别”可知，文段强调的是有针对性的进行综合治理。D项“有的放矢”比喻说话做事有针对性，符合句意</w:t>
      </w:r>
      <w:r>
        <w:rPr>
          <w:rFonts w:hint="eastAsia" w:cs="Times New Roman"/>
          <w:sz w:val="21"/>
          <w:szCs w:val="21"/>
        </w:rPr>
        <w:t>，当选</w:t>
      </w:r>
      <w:r>
        <w:rPr>
          <w:rFonts w:cs="Times New Roman"/>
          <w:sz w:val="21"/>
          <w:szCs w:val="21"/>
        </w:rPr>
        <w:t>。A项“因地制宜”指根据各地具体情况制定适宜的办法，而文段强调的是</w:t>
      </w:r>
      <w:r>
        <w:rPr>
          <w:rFonts w:hint="eastAsia" w:cs="Times New Roman"/>
          <w:sz w:val="21"/>
          <w:szCs w:val="21"/>
        </w:rPr>
        <w:t>识别</w:t>
      </w:r>
      <w:r>
        <w:rPr>
          <w:rFonts w:cs="Times New Roman"/>
          <w:sz w:val="21"/>
          <w:szCs w:val="21"/>
        </w:rPr>
        <w:t>京津冀区域内污染源的共性与差别，强调的不是不同区域，而是污染源的不同情况，排除。B项“正本清源”指从根本上加以整顿清理，C项“齐心协力”指认识一致，共同努力，均不能体现有针对性的进行治理，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24．</w:t>
      </w:r>
      <w:r>
        <w:rPr>
          <w:rFonts w:cs="Times New Roman"/>
          <w:b/>
          <w:sz w:val="21"/>
          <w:szCs w:val="21"/>
        </w:rPr>
        <w:t>【解析】</w:t>
      </w:r>
      <w:r>
        <w:rPr>
          <w:rFonts w:cs="Times New Roman"/>
          <w:sz w:val="21"/>
          <w:szCs w:val="21"/>
        </w:rPr>
        <w:t>C。第一空，与“形成”搭配，“吸引”，“促进”均不</w:t>
      </w:r>
      <w:r>
        <w:rPr>
          <w:rFonts w:hint="eastAsia" w:cs="Times New Roman"/>
          <w:sz w:val="21"/>
          <w:szCs w:val="21"/>
        </w:rPr>
        <w:t>恰</w:t>
      </w:r>
      <w:r>
        <w:rPr>
          <w:rFonts w:cs="Times New Roman"/>
          <w:sz w:val="21"/>
          <w:szCs w:val="21"/>
        </w:rPr>
        <w:t>当，排除A、D两项。再看第二空，“使全社会创新活力</w:t>
      </w:r>
      <w:r>
        <w:rPr>
          <w:rFonts w:cs="Times New Roman"/>
          <w:sz w:val="21"/>
          <w:szCs w:val="21"/>
          <w:u w:val="single"/>
        </w:rPr>
        <w:t xml:space="preserve">      </w:t>
      </w:r>
      <w:r>
        <w:rPr>
          <w:rFonts w:cs="Times New Roman"/>
          <w:sz w:val="21"/>
          <w:szCs w:val="21"/>
        </w:rPr>
        <w:t>”，“膨胀”与语境不符，排除B项。C项当选。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25．</w:t>
      </w:r>
      <w:r>
        <w:rPr>
          <w:rFonts w:cs="Times New Roman"/>
          <w:b/>
          <w:sz w:val="21"/>
          <w:szCs w:val="21"/>
        </w:rPr>
        <w:t>【解析】</w:t>
      </w:r>
      <w:r>
        <w:rPr>
          <w:rFonts w:cs="Times New Roman"/>
          <w:sz w:val="21"/>
          <w:szCs w:val="21"/>
        </w:rPr>
        <w:t>B。第一空，先强调收藏化石是一种保护，接着通过“但”转折，表示情况并非如此。C项“不幸”程度过重，排除。第二空，根据“这就像吃鱼翅的人越多，遭到杀戮的鲨鱼就越多一样”的解释并非强调这种方式不可“复制”，排除A项。文中并无“宣传”之意，排除D项。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26．</w:t>
      </w:r>
      <w:r>
        <w:rPr>
          <w:rFonts w:cs="Times New Roman"/>
          <w:b/>
          <w:sz w:val="21"/>
          <w:szCs w:val="21"/>
        </w:rPr>
        <w:t>【解析】</w:t>
      </w:r>
      <w:r>
        <w:rPr>
          <w:rFonts w:cs="Times New Roman"/>
          <w:sz w:val="21"/>
          <w:szCs w:val="21"/>
        </w:rPr>
        <w:t>A。第一空与“过激之言”语义相对，侧重于强调对中国教育的“批评和看法”的正确。“深谋远虑”指计划得很周密，考虑得很长远，强调计划与考虑，排除C项。“肺腑之言”指出于内心的真诚的话，强调态度真诚，排除D项。第二空，对于这些批评，我们不应该仅仅是“担心”，而是要保持“警惕”，</w:t>
      </w:r>
      <w:r>
        <w:rPr>
          <w:rFonts w:hint="eastAsia" w:cs="Times New Roman"/>
          <w:sz w:val="21"/>
          <w:szCs w:val="21"/>
        </w:rPr>
        <w:t>理性对待</w:t>
      </w:r>
      <w:r>
        <w:rPr>
          <w:rFonts w:cs="Times New Roman"/>
          <w:sz w:val="21"/>
          <w:szCs w:val="21"/>
        </w:rPr>
        <w:t>后文的“不要……”也能体现“警惕”之意。排除B项，A项当选。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27．</w:t>
      </w:r>
      <w:r>
        <w:rPr>
          <w:rFonts w:cs="Times New Roman"/>
          <w:b/>
          <w:sz w:val="21"/>
          <w:szCs w:val="21"/>
        </w:rPr>
        <w:t>【解析】</w:t>
      </w:r>
      <w:r>
        <w:rPr>
          <w:rFonts w:cs="Times New Roman"/>
          <w:sz w:val="21"/>
          <w:szCs w:val="21"/>
        </w:rPr>
        <w:t>C。第一空，由文段可知，筹算对古代数学的发展功不可没，并不是“形同虚设”的，排除A项。“销声匿迹”指隐藏起来、不公开露面，有主动隐藏的意思，语义不符，排除B项。D项“难以为继”表示很难再继续下去，强调难，C项“后继无人”表示无人传承，强调无。因筹算已不是现代数学的内容，没有传承下来，对比而言，“后继无人”更加合适。验证第二空，筹算的运算过程无法保留，是方法的局限性所致，此处用“限制”更为恰当。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28．</w:t>
      </w:r>
      <w:r>
        <w:rPr>
          <w:rFonts w:cs="Times New Roman"/>
          <w:b/>
          <w:sz w:val="21"/>
          <w:szCs w:val="21"/>
        </w:rPr>
        <w:t>【解析】</w:t>
      </w:r>
      <w:r>
        <w:rPr>
          <w:rFonts w:cs="Times New Roman"/>
          <w:sz w:val="21"/>
          <w:szCs w:val="21"/>
        </w:rPr>
        <w:t>D。先看第二空，经典物理学将真空定为“零”，由</w:t>
      </w:r>
      <w:r>
        <w:rPr>
          <w:rFonts w:hint="eastAsia" w:cs="Times New Roman"/>
          <w:sz w:val="21"/>
          <w:szCs w:val="21"/>
        </w:rPr>
        <w:t>“而”转折，表示情况对立</w:t>
      </w:r>
      <w:r>
        <w:rPr>
          <w:rFonts w:cs="Times New Roman"/>
          <w:sz w:val="21"/>
          <w:szCs w:val="21"/>
        </w:rPr>
        <w:t>，量子理论却认为真空并不是什么都没有，强调“无”。A项“高高在上”指地位高，脱离实际，C项“一尘不染”指不受坏习惯、坏风气的影响，也形容非常清洁干净。语义不符，排除A、C两项。再看第一空，搭配“物质”，D项“接受”更为</w:t>
      </w:r>
      <w:r>
        <w:rPr>
          <w:rFonts w:hint="eastAsia" w:cs="Times New Roman"/>
          <w:sz w:val="21"/>
          <w:szCs w:val="21"/>
        </w:rPr>
        <w:t>客观、</w:t>
      </w:r>
      <w:r>
        <w:rPr>
          <w:rFonts w:cs="Times New Roman"/>
          <w:sz w:val="21"/>
          <w:szCs w:val="21"/>
        </w:rPr>
        <w:t>准确。如用“相信”应为“相信某种物质的存在”。D项当选。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29．</w:t>
      </w:r>
      <w:r>
        <w:rPr>
          <w:rFonts w:cs="Times New Roman"/>
          <w:b/>
          <w:sz w:val="21"/>
          <w:szCs w:val="21"/>
        </w:rPr>
        <w:t>【解析】</w:t>
      </w:r>
      <w:r>
        <w:rPr>
          <w:rFonts w:cs="Times New Roman"/>
          <w:sz w:val="21"/>
          <w:szCs w:val="21"/>
        </w:rPr>
        <w:t>A。第一空，“大幅提高修复基金、生态补偿基金额度”是为了让那些有能力、有资质、负责任的企业成为开发资源的主体</w:t>
      </w:r>
      <w:r>
        <w:rPr>
          <w:rFonts w:hint="eastAsia" w:cs="Times New Roman"/>
          <w:sz w:val="21"/>
          <w:szCs w:val="21"/>
        </w:rPr>
        <w:t>，提高开发主体的准入条件</w:t>
      </w:r>
      <w:r>
        <w:rPr>
          <w:rFonts w:cs="Times New Roman"/>
          <w:sz w:val="21"/>
          <w:szCs w:val="21"/>
        </w:rPr>
        <w:t>，因此这可以作为一个“门槛”，初步确定A项当选。“标杆”和“标准”大多表示规则、准则等，“壁垒”多用来比喻对立的事物和界限，与文意不符。第二空，应与前面的“私挖滥采”相对应，表示只贪图眼前采矿的巨大经济效益而不顾长远的生态利益，“杀鸡取卵”符合。“寅吃卯粮”比喻经济困难，收入不够支出，预先支用了以后的进项。“暴殄天物”指任意残害各种生物，也指不爱惜物品，任意挥霍浪费。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30．</w:t>
      </w:r>
      <w:r>
        <w:rPr>
          <w:rFonts w:cs="Times New Roman"/>
          <w:b/>
          <w:sz w:val="21"/>
          <w:szCs w:val="21"/>
        </w:rPr>
        <w:t>【解析】</w:t>
      </w:r>
      <w:r>
        <w:rPr>
          <w:rFonts w:cs="Times New Roman"/>
          <w:sz w:val="21"/>
          <w:szCs w:val="21"/>
        </w:rPr>
        <w:t>B。第一空，“广泛”与“记得”搭配不当，排除D项。第二空，所填词语应与“高枕无忧”这句话搭配，这仅是古代民间流传的一个说法，“指责”和“谴责”程度过重，排除A、C两项。B项当选。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31．</w:t>
      </w:r>
      <w:r>
        <w:rPr>
          <w:rFonts w:cs="Times New Roman"/>
          <w:b/>
          <w:sz w:val="21"/>
          <w:szCs w:val="21"/>
        </w:rPr>
        <w:t>【解析】</w:t>
      </w:r>
      <w:r>
        <w:rPr>
          <w:rFonts w:cs="Times New Roman"/>
          <w:sz w:val="21"/>
          <w:szCs w:val="21"/>
        </w:rPr>
        <w:t>D。第一空，由“</w:t>
      </w:r>
      <w:r>
        <w:rPr>
          <w:rFonts w:hint="eastAsia" w:cs="Times New Roman"/>
          <w:sz w:val="21"/>
          <w:szCs w:val="21"/>
        </w:rPr>
        <w:t>无论</w:t>
      </w:r>
      <w:r>
        <w:rPr>
          <w:rFonts w:cs="Times New Roman"/>
          <w:sz w:val="21"/>
          <w:szCs w:val="21"/>
        </w:rPr>
        <w:t>……还是……”句式可知，前后构成并列对应关系。根据“还是”之后的“思维定势”、“沉疴顽疾”等词可知，“形式主义、官僚主义”是难以动摇的，对应D项的“根深蒂固”。A项“固步自封”意为只在自己划定的范围内走老步子，比喻安于现状，不求创新进取。C项“抱残守缺”意为抱着残缺破旧的东西不放。形容思想保守，不肯接受新事物。A、C两项均指保守，而非难以动摇</w:t>
      </w:r>
      <w:r>
        <w:rPr>
          <w:rFonts w:hint="eastAsia" w:cs="Times New Roman"/>
          <w:sz w:val="21"/>
          <w:szCs w:val="21"/>
        </w:rPr>
        <w:t>，排除</w:t>
      </w:r>
      <w:r>
        <w:rPr>
          <w:rFonts w:cs="Times New Roman"/>
          <w:sz w:val="21"/>
          <w:szCs w:val="21"/>
        </w:rPr>
        <w:t>。B项“老调重弹”比喻把说过多次的理论、主张重新搬出来，与文意无关</w:t>
      </w:r>
      <w:r>
        <w:rPr>
          <w:rFonts w:hint="eastAsia" w:cs="Times New Roman"/>
          <w:sz w:val="21"/>
          <w:szCs w:val="21"/>
        </w:rPr>
        <w:t>，排除</w:t>
      </w:r>
      <w:r>
        <w:rPr>
          <w:rFonts w:cs="Times New Roman"/>
          <w:sz w:val="21"/>
          <w:szCs w:val="21"/>
        </w:rPr>
        <w:t>。验证第二空，每一步的“稳扎稳打”，才可以“积小胜为大胜”，语义正确。因此D项当选。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32．</w:t>
      </w:r>
      <w:r>
        <w:rPr>
          <w:rFonts w:cs="Times New Roman"/>
          <w:b/>
          <w:sz w:val="21"/>
          <w:szCs w:val="21"/>
        </w:rPr>
        <w:t>【解析】</w:t>
      </w:r>
      <w:r>
        <w:rPr>
          <w:rFonts w:cs="Times New Roman"/>
          <w:sz w:val="21"/>
          <w:szCs w:val="21"/>
        </w:rPr>
        <w:t>B。根据文段语境，第一空描述狄德罗历时21年之久的艰辛编纂之路，A项“废寝忘食”指顾不得睡觉，忘记了吃饭；C项“苦心孤诣”指为寻求解决问题的办法而煞费苦心，这两个词都更侧重于描述某阶段的专心与努力，体现不出为达成目标而长期所经受的艰辛</w:t>
      </w:r>
      <w:r>
        <w:rPr>
          <w:rFonts w:hint="eastAsia" w:cs="Times New Roman"/>
          <w:sz w:val="21"/>
          <w:szCs w:val="21"/>
        </w:rPr>
        <w:t>，排除A、C两项</w:t>
      </w:r>
      <w:r>
        <w:rPr>
          <w:rFonts w:cs="Times New Roman"/>
          <w:sz w:val="21"/>
          <w:szCs w:val="21"/>
        </w:rPr>
        <w:t>。D项“精益求精”指好了还求更好，文意无从体现。B项“呕心沥血”比喻用尽心思，多形容为事业、工作、文艺创作等用心的艰苦，用于此处最为恰当。验证第二空，曲折命运“展示”出“心路沧桑”，符合语义语境。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33．</w:t>
      </w:r>
      <w:r>
        <w:rPr>
          <w:rFonts w:cs="Times New Roman"/>
          <w:b/>
          <w:sz w:val="21"/>
          <w:szCs w:val="21"/>
        </w:rPr>
        <w:t>【解析】</w:t>
      </w:r>
      <w:r>
        <w:rPr>
          <w:rFonts w:cs="Times New Roman"/>
          <w:sz w:val="21"/>
          <w:szCs w:val="21"/>
        </w:rPr>
        <w:t>C。第一空，“漫长”与“日益”搭配不当，排除A项。第二空，文段强调“军辅船”的重要性，以及“中国仅有四艘综合补给舰在海军服役”，说明该空所要表达的是“穷于应付，顾此失彼”之意，“捉襟见肘”表达准确。而“无能为力”表达程度过重；“苦不堪言”指痛苦到了极点，已经不能用语言来表达，常搭配“生活”等。因此排除B、D两项，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34．</w:t>
      </w:r>
      <w:r>
        <w:rPr>
          <w:rFonts w:cs="Times New Roman"/>
          <w:b/>
          <w:sz w:val="21"/>
          <w:szCs w:val="21"/>
        </w:rPr>
        <w:t>【解析】</w:t>
      </w:r>
      <w:r>
        <w:rPr>
          <w:rFonts w:cs="Times New Roman"/>
          <w:sz w:val="21"/>
          <w:szCs w:val="21"/>
        </w:rPr>
        <w:t>B。第一空，文段首先用专业性的语言“商家”“消费者”“信息不对称”</w:t>
      </w:r>
      <w:r>
        <w:rPr>
          <w:rFonts w:hint="eastAsia" w:cs="Times New Roman"/>
          <w:sz w:val="21"/>
          <w:szCs w:val="21"/>
        </w:rPr>
        <w:t>进行</w:t>
      </w:r>
      <w:r>
        <w:rPr>
          <w:rFonts w:cs="Times New Roman"/>
          <w:sz w:val="21"/>
          <w:szCs w:val="21"/>
        </w:rPr>
        <w:t>讲述，</w:t>
      </w:r>
      <w:r>
        <w:rPr>
          <w:rFonts w:hint="eastAsia" w:cs="Times New Roman"/>
          <w:sz w:val="21"/>
          <w:szCs w:val="21"/>
        </w:rPr>
        <w:t>接着引出</w:t>
      </w:r>
      <w:r>
        <w:rPr>
          <w:rFonts w:cs="Times New Roman"/>
          <w:sz w:val="21"/>
          <w:szCs w:val="21"/>
        </w:rPr>
        <w:t>一句市井相传的常见道理“买的不如卖的精”，因此</w:t>
      </w:r>
      <w:r>
        <w:rPr>
          <w:rFonts w:hint="eastAsia" w:cs="Times New Roman"/>
          <w:sz w:val="21"/>
          <w:szCs w:val="21"/>
        </w:rPr>
        <w:t>填入</w:t>
      </w:r>
      <w:r>
        <w:rPr>
          <w:rFonts w:cs="Times New Roman"/>
          <w:sz w:val="21"/>
          <w:szCs w:val="21"/>
        </w:rPr>
        <w:t>“简单”或者“通俗”均可</w:t>
      </w:r>
      <w:r>
        <w:rPr>
          <w:rFonts w:hint="eastAsia" w:cs="Times New Roman"/>
          <w:sz w:val="21"/>
          <w:szCs w:val="21"/>
        </w:rPr>
        <w:t>。</w:t>
      </w:r>
      <w:r>
        <w:rPr>
          <w:rFonts w:cs="Times New Roman"/>
          <w:sz w:val="21"/>
          <w:szCs w:val="21"/>
        </w:rPr>
        <w:t>前</w:t>
      </w:r>
      <w:r>
        <w:rPr>
          <w:rFonts w:hint="eastAsia" w:cs="Times New Roman"/>
          <w:sz w:val="21"/>
          <w:szCs w:val="21"/>
        </w:rPr>
        <w:t>半</w:t>
      </w:r>
      <w:r>
        <w:rPr>
          <w:rFonts w:cs="Times New Roman"/>
          <w:sz w:val="21"/>
          <w:szCs w:val="21"/>
        </w:rPr>
        <w:t>句相较后</w:t>
      </w:r>
      <w:r>
        <w:rPr>
          <w:rFonts w:hint="eastAsia" w:cs="Times New Roman"/>
          <w:sz w:val="21"/>
          <w:szCs w:val="21"/>
        </w:rPr>
        <w:t>半</w:t>
      </w:r>
      <w:r>
        <w:rPr>
          <w:rFonts w:cs="Times New Roman"/>
          <w:sz w:val="21"/>
          <w:szCs w:val="21"/>
        </w:rPr>
        <w:t>句并没有不</w:t>
      </w:r>
      <w:r>
        <w:rPr>
          <w:rFonts w:hint="eastAsia" w:cs="Times New Roman"/>
          <w:sz w:val="21"/>
          <w:szCs w:val="21"/>
        </w:rPr>
        <w:t>“</w:t>
      </w:r>
      <w:r>
        <w:rPr>
          <w:rFonts w:cs="Times New Roman"/>
          <w:sz w:val="21"/>
          <w:szCs w:val="21"/>
        </w:rPr>
        <w:t>确切</w:t>
      </w:r>
      <w:r>
        <w:rPr>
          <w:rFonts w:hint="eastAsia" w:cs="Times New Roman"/>
          <w:sz w:val="21"/>
          <w:szCs w:val="21"/>
        </w:rPr>
        <w:t>”、</w:t>
      </w:r>
      <w:r>
        <w:rPr>
          <w:rFonts w:cs="Times New Roman"/>
          <w:sz w:val="21"/>
          <w:szCs w:val="21"/>
        </w:rPr>
        <w:t>不</w:t>
      </w:r>
      <w:r>
        <w:rPr>
          <w:rFonts w:hint="eastAsia" w:cs="Times New Roman"/>
          <w:sz w:val="21"/>
          <w:szCs w:val="21"/>
        </w:rPr>
        <w:t>“</w:t>
      </w:r>
      <w:r>
        <w:rPr>
          <w:rFonts w:cs="Times New Roman"/>
          <w:sz w:val="21"/>
          <w:szCs w:val="21"/>
        </w:rPr>
        <w:t>坦白</w:t>
      </w:r>
      <w:r>
        <w:rPr>
          <w:rFonts w:hint="eastAsia" w:cs="Times New Roman"/>
          <w:sz w:val="21"/>
          <w:szCs w:val="21"/>
        </w:rPr>
        <w:t>”</w:t>
      </w:r>
      <w:r>
        <w:rPr>
          <w:rFonts w:cs="Times New Roman"/>
          <w:sz w:val="21"/>
          <w:szCs w:val="21"/>
        </w:rPr>
        <w:t>，排除C、D两项。第二空，消费者一直都具有“知情权”，随着掌握信息增多该丰富的应是“话语权”。验证第三空，“免费”对应“即使一分钱广告不投”，符合语境。因此B项当选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35．</w:t>
      </w:r>
      <w:r>
        <w:rPr>
          <w:rFonts w:cs="Times New Roman"/>
          <w:b/>
          <w:sz w:val="21"/>
          <w:szCs w:val="21"/>
        </w:rPr>
        <w:t>【解析】</w:t>
      </w:r>
      <w:r>
        <w:rPr>
          <w:rFonts w:cs="Times New Roman"/>
          <w:sz w:val="21"/>
          <w:szCs w:val="21"/>
        </w:rPr>
        <w:t>C。第一空，根据后文的“用户一看便知如何操作，无</w:t>
      </w:r>
      <w:r>
        <w:rPr>
          <w:rFonts w:hint="eastAsia" w:cs="Times New Roman"/>
          <w:sz w:val="21"/>
          <w:szCs w:val="21"/>
        </w:rPr>
        <w:t>需</w:t>
      </w:r>
      <w:r>
        <w:rPr>
          <w:rFonts w:cs="Times New Roman"/>
          <w:sz w:val="21"/>
          <w:szCs w:val="21"/>
        </w:rPr>
        <w:t>借助任何的图解、标志和说明”可知，没有全面与片面之分，排除A项。第二空，“指导”与“操作方法”搭配不当，排除B项。“演示”一般是动态的过程，而“图解、标志和说明书”是静态的，排除D项。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36．</w:t>
      </w:r>
      <w:r>
        <w:rPr>
          <w:rFonts w:cs="Times New Roman"/>
          <w:b/>
          <w:sz w:val="21"/>
          <w:szCs w:val="21"/>
        </w:rPr>
        <w:t>【解析】</w:t>
      </w:r>
      <w:r>
        <w:rPr>
          <w:rFonts w:cs="Times New Roman"/>
          <w:sz w:val="21"/>
          <w:szCs w:val="21"/>
        </w:rPr>
        <w:t>A。第一空，“帮助我们在人生变故、创伤面前不至于崩溃，也让我们在好的经验上不至于沉溺”是对前文的解释，即保证了情绪的“平衡”或“稳定”。“应激”和“积极”分别是从单一角度来讨论的，排除B、C两项。第二空，破折号后是对前一句话的解释说明，即“好的经验……不会持续太久”体现了处于良好状态下的“忧患”意识。“懒散”在这里并未体现，排除D项。验证第三空，“钝化能力”搭配恰当，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37．</w:t>
      </w:r>
      <w:r>
        <w:rPr>
          <w:rFonts w:cs="Times New Roman"/>
          <w:b/>
          <w:sz w:val="21"/>
          <w:szCs w:val="21"/>
        </w:rPr>
        <w:t>【解析】</w:t>
      </w:r>
      <w:r>
        <w:rPr>
          <w:rFonts w:cs="Times New Roman"/>
          <w:sz w:val="21"/>
          <w:szCs w:val="21"/>
        </w:rPr>
        <w:t>B。第一空，填入的词要体现“科学”“民主”，因此不能直接“采纳”或“采用”专业人士意见，排除C、D两项。第二空“保障”作动词，通常搭配机制、体制等，</w:t>
      </w:r>
      <w:r>
        <w:rPr>
          <w:rFonts w:hint="eastAsia" w:cs="Times New Roman"/>
          <w:sz w:val="21"/>
          <w:szCs w:val="21"/>
        </w:rPr>
        <w:t>一般不与“创新”搭配，</w:t>
      </w:r>
      <w:r>
        <w:rPr>
          <w:rFonts w:cs="Times New Roman"/>
          <w:sz w:val="21"/>
          <w:szCs w:val="21"/>
        </w:rPr>
        <w:t>排除A项。验证第三空，“吸纳意见”为固定搭配，通过一系列的渠道将公众诉求体现在“建筑设计”中而非仅仅停留于“征集”的表面工作上，因此“吸纳”更符合题意。B项当选。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38．</w:t>
      </w:r>
      <w:r>
        <w:rPr>
          <w:rFonts w:cs="Times New Roman"/>
          <w:b/>
          <w:sz w:val="21"/>
          <w:szCs w:val="21"/>
        </w:rPr>
        <w:t>【解析】</w:t>
      </w:r>
      <w:r>
        <w:rPr>
          <w:rFonts w:cs="Times New Roman"/>
          <w:sz w:val="21"/>
          <w:szCs w:val="21"/>
        </w:rPr>
        <w:t>D。先看第二空，应与“尊重”相对应</w:t>
      </w:r>
      <w:r>
        <w:rPr>
          <w:rFonts w:hint="eastAsia" w:cs="Times New Roman"/>
          <w:sz w:val="21"/>
          <w:szCs w:val="21"/>
        </w:rPr>
        <w:t>，对历史发展应抱有“敬重”“敬畏”之心，</w:t>
      </w:r>
      <w:r>
        <w:rPr>
          <w:rFonts w:cs="Times New Roman"/>
          <w:sz w:val="21"/>
          <w:szCs w:val="21"/>
        </w:rPr>
        <w:t>排除A、C两项。再看第一空，根据语境可知，普及历史知识虽然“形式多种多样”，却有共性</w:t>
      </w:r>
      <w:r>
        <w:rPr>
          <w:rFonts w:hint="eastAsia" w:cs="Times New Roman"/>
          <w:sz w:val="21"/>
          <w:szCs w:val="21"/>
        </w:rPr>
        <w:t>，即尊重历史</w:t>
      </w:r>
      <w:r>
        <w:rPr>
          <w:rFonts w:cs="Times New Roman"/>
          <w:sz w:val="21"/>
          <w:szCs w:val="21"/>
        </w:rPr>
        <w:t>。“普遍”指广泛而有共同性，广泛在这里无从体现，排除B项。验证第三空，“随心所欲”是随着自己的意思，想要干什么就干什么，与后文“凭自己的喜好去‘创造’”相对应，体现了对历史的不尊重，符合文意。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39．</w:t>
      </w:r>
      <w:r>
        <w:rPr>
          <w:rFonts w:cs="Times New Roman"/>
          <w:b/>
          <w:sz w:val="21"/>
          <w:szCs w:val="21"/>
        </w:rPr>
        <w:t>【解析】</w:t>
      </w:r>
      <w:r>
        <w:rPr>
          <w:rFonts w:cs="Times New Roman"/>
          <w:sz w:val="21"/>
          <w:szCs w:val="21"/>
        </w:rPr>
        <w:t>A。先看第二空，由“过于看重文化的附加值”可知，应填入表示对“市场化的道路”轻视的成语。</w:t>
      </w:r>
      <w:r>
        <w:rPr>
          <w:rFonts w:hint="eastAsia" w:cs="Times New Roman"/>
          <w:sz w:val="21"/>
          <w:szCs w:val="21"/>
        </w:rPr>
        <w:t>D项</w:t>
      </w:r>
      <w:r>
        <w:rPr>
          <w:rFonts w:cs="Times New Roman"/>
          <w:sz w:val="21"/>
          <w:szCs w:val="21"/>
        </w:rPr>
        <w:t>“退避三舍”比喻退让和回避，避免冲突，属于无中生有，排除D项。再看第三空，由“把图书看作一单单生意”、“炮制畅销书”可知，注重的是图书的</w:t>
      </w:r>
      <w:r>
        <w:rPr>
          <w:rFonts w:hint="eastAsia" w:cs="Times New Roman"/>
          <w:sz w:val="21"/>
          <w:szCs w:val="21"/>
        </w:rPr>
        <w:t>数</w:t>
      </w:r>
      <w:r>
        <w:rPr>
          <w:rFonts w:cs="Times New Roman"/>
          <w:sz w:val="21"/>
          <w:szCs w:val="21"/>
        </w:rPr>
        <w:t>量而非质量。B项“差强人意”指大体上还使人满意，与文段所要表达的“把图书看作生意、炮制质量不好的图书”意思不符，排除B项。C项“眼花缭乱”指看着复杂纷繁的东西而感到迷乱，也比喻事物复杂，无法辨清，与语境不符，排除C项。A项“粗制滥造”只求数量，不顾质量，符合文意。验证第一空，“微妙的平衡”搭配合理。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40．</w:t>
      </w:r>
      <w:r>
        <w:rPr>
          <w:rFonts w:cs="Times New Roman"/>
          <w:b/>
          <w:sz w:val="21"/>
          <w:szCs w:val="21"/>
        </w:rPr>
        <w:t>【解析】</w:t>
      </w:r>
      <w:r>
        <w:rPr>
          <w:rFonts w:cs="Times New Roman"/>
          <w:sz w:val="21"/>
          <w:szCs w:val="21"/>
        </w:rPr>
        <w:t>D。第一空，要体现多学科的整合。“汇合”指的是空间上从四面八方汇聚到某一点，与文意不符，排除A项。第二空，“勾勒”一般表示模糊不清的轮廓，而“话题”一般都是具体、准确的，排除B项。第三空，说明传统纸媒逐渐被数据新闻所赶超。C项“望尘莫及”比喻远远落在后面，文段并未体现纸媒落后很远。D项“日渐式微”指事物逐渐地由兴盛而衰落，表述准确</w:t>
      </w:r>
      <w:r>
        <w:rPr>
          <w:rFonts w:hint="eastAsia" w:cs="Times New Roman"/>
          <w:sz w:val="21"/>
          <w:szCs w:val="21"/>
        </w:rPr>
        <w:t>，符合文意</w:t>
      </w:r>
      <w:r>
        <w:rPr>
          <w:rFonts w:cs="Times New Roman"/>
          <w:sz w:val="21"/>
          <w:szCs w:val="21"/>
        </w:rPr>
        <w:t>。因此D项当选。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41．</w:t>
      </w:r>
      <w:r>
        <w:rPr>
          <w:rFonts w:cs="Times New Roman"/>
          <w:b/>
          <w:sz w:val="21"/>
          <w:szCs w:val="21"/>
        </w:rPr>
        <w:t>【解析】</w:t>
      </w:r>
      <w:r>
        <w:rPr>
          <w:rFonts w:cs="Times New Roman"/>
          <w:sz w:val="21"/>
          <w:szCs w:val="21"/>
        </w:rPr>
        <w:t>D。“这”指代的是前面“可‘内心’很柔软，内部的植物纤维虽紧密排列，但仍有很多细微的空隙”，根据“内心”“内部”等词汇，可判定“这”指的是内部结构特点。因此，D项当选。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42．</w:t>
      </w:r>
      <w:r>
        <w:rPr>
          <w:rFonts w:cs="Times New Roman"/>
          <w:b/>
          <w:sz w:val="21"/>
          <w:szCs w:val="21"/>
        </w:rPr>
        <w:t>【解析】</w:t>
      </w:r>
      <w:r>
        <w:rPr>
          <w:rFonts w:cs="Times New Roman"/>
          <w:sz w:val="21"/>
          <w:szCs w:val="21"/>
        </w:rPr>
        <w:t>B。文段首先介绍了“再生医学”的来由，之后介绍了“科学家对细胞多能性的技术寄予厚望”。观察选项发现，B项的“再生医学的由来”在文段第一句就点出了，因此下文不会再讲，B项当选。文段接下来主要是围绕细胞的多能性进行阐述，因此A、C两项与之话题一致，后文可能会详细阐述。D项与文段尾句话题一致，后文也有可能对此进行论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43．</w:t>
      </w:r>
      <w:r>
        <w:rPr>
          <w:rFonts w:cs="Times New Roman"/>
          <w:b/>
          <w:sz w:val="21"/>
          <w:szCs w:val="21"/>
        </w:rPr>
        <w:t>【解析】</w:t>
      </w:r>
      <w:r>
        <w:rPr>
          <w:rFonts w:cs="Times New Roman"/>
          <w:sz w:val="21"/>
          <w:szCs w:val="21"/>
        </w:rPr>
        <w:t>C。文段首先介绍自1958年以来，可植入设备提供电能的方法不断被研究，之后提到不可充电的锂电池寿命也只有7～10年，最后强调了如果供电问题无法解决，可植入设备就无法永久工作。文段的中心强调供电能力一直以来都是可植入设备需要解决的问题，对应到C项的“瓶颈”。A、B两项文段并未及，均排除。文段</w:t>
      </w:r>
      <w:r>
        <w:rPr>
          <w:rFonts w:hint="eastAsia" w:cs="Times New Roman"/>
          <w:sz w:val="21"/>
          <w:szCs w:val="21"/>
        </w:rPr>
        <w:t>强调的是可植入设备的供电</w:t>
      </w:r>
      <w:r>
        <w:rPr>
          <w:rFonts w:cs="Times New Roman"/>
          <w:sz w:val="21"/>
          <w:szCs w:val="21"/>
        </w:rPr>
        <w:t>有问题</w:t>
      </w:r>
      <w:r>
        <w:rPr>
          <w:rFonts w:hint="eastAsia" w:cs="Times New Roman"/>
          <w:sz w:val="21"/>
          <w:szCs w:val="21"/>
        </w:rPr>
        <w:t>还</w:t>
      </w:r>
      <w:r>
        <w:rPr>
          <w:rFonts w:cs="Times New Roman"/>
          <w:sz w:val="21"/>
          <w:szCs w:val="21"/>
        </w:rPr>
        <w:t>没有解决，</w:t>
      </w:r>
      <w:r>
        <w:rPr>
          <w:rFonts w:hint="eastAsia" w:cs="Times New Roman"/>
          <w:sz w:val="21"/>
          <w:szCs w:val="21"/>
        </w:rPr>
        <w:t>不能确定其</w:t>
      </w:r>
      <w:r>
        <w:rPr>
          <w:rFonts w:cs="Times New Roman"/>
          <w:sz w:val="21"/>
          <w:szCs w:val="21"/>
        </w:rPr>
        <w:t>前景是否广阔，排除</w:t>
      </w:r>
      <w:r>
        <w:rPr>
          <w:rFonts w:hint="eastAsia" w:cs="Times New Roman"/>
          <w:sz w:val="21"/>
          <w:szCs w:val="21"/>
        </w:rPr>
        <w:t>D项</w:t>
      </w:r>
      <w:r>
        <w:rPr>
          <w:rFonts w:cs="Times New Roman"/>
          <w:sz w:val="21"/>
          <w:szCs w:val="21"/>
        </w:rPr>
        <w:t>。因此C项当选。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44．</w:t>
      </w:r>
      <w:r>
        <w:rPr>
          <w:rFonts w:cs="Times New Roman"/>
          <w:b/>
          <w:sz w:val="21"/>
          <w:szCs w:val="21"/>
        </w:rPr>
        <w:t>【解析】</w:t>
      </w:r>
      <w:r>
        <w:rPr>
          <w:rFonts w:cs="Times New Roman"/>
          <w:sz w:val="21"/>
          <w:szCs w:val="21"/>
        </w:rPr>
        <w:t>A。文段首先提出了以往网络提速与降价讨论的视角，之后由转折词“却”引出文段重点，介绍了新的视角就是把“宽带服务”与“社会信息化的进程”联系起来，接着用反面论证来阐述了宽带的建设对现代社会信息化建设具有基础设施的意义，因此同义替换可得到A项。B项，文段并未提到以往的讨论有误区，只是提出了一个新的讨论视角而已，排除。C项，网络运营商的服务质量不是文段主题，文段强调的是宽带建设对信息化社会的作用，排除。D项，信息交流效率的滞后仅仅是宽带问题造成的其中一个后果，并非文段强调的重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45．</w:t>
      </w:r>
      <w:r>
        <w:rPr>
          <w:rFonts w:cs="Times New Roman"/>
          <w:b/>
          <w:sz w:val="21"/>
          <w:szCs w:val="21"/>
        </w:rPr>
        <w:t>【解析】</w:t>
      </w:r>
      <w:r>
        <w:rPr>
          <w:rFonts w:cs="Times New Roman"/>
          <w:sz w:val="21"/>
          <w:szCs w:val="21"/>
        </w:rPr>
        <w:t>C。文段首先提出政府垄断公共事务，随后提到现今政府已经无力也没必要处理诸多繁杂的社会性事务，接着指出这种局面迫切要求政府进行职能转变，即由全能型政府向服务型政府转变，之后详细阐述了这样做的好处。可见文段是围绕“政府职能转变”这个中心展开的，对应选项可知C项正确。A、B、D三项都未出现“政府职能转变”这一主题词，并且D项的“首要方式”文段并未提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46．</w:t>
      </w:r>
      <w:r>
        <w:rPr>
          <w:rFonts w:cs="Times New Roman"/>
          <w:b/>
          <w:sz w:val="21"/>
          <w:szCs w:val="21"/>
        </w:rPr>
        <w:t>【解析】</w:t>
      </w:r>
      <w:r>
        <w:rPr>
          <w:rFonts w:cs="Times New Roman"/>
          <w:sz w:val="21"/>
          <w:szCs w:val="21"/>
        </w:rPr>
        <w:t>A。由“经验的积累非常重要”，“没有经历过片场的摸爬滚打”可知，文段强调的是实践的重要性，因此“纸上得来终觉浅，绝知此事要躬行”与文段包含的道理一致，A项当选。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47．</w:t>
      </w:r>
      <w:r>
        <w:rPr>
          <w:rFonts w:cs="Times New Roman"/>
          <w:b/>
          <w:sz w:val="21"/>
          <w:szCs w:val="21"/>
        </w:rPr>
        <w:t>【解析】</w:t>
      </w:r>
      <w:r>
        <w:rPr>
          <w:rFonts w:cs="Times New Roman"/>
          <w:sz w:val="21"/>
          <w:szCs w:val="21"/>
        </w:rPr>
        <w:t>C。作者首先提出“科学不是万能的观点”，并表明这一观点是正确的，接着</w:t>
      </w:r>
      <w:r>
        <w:rPr>
          <w:rFonts w:hint="eastAsia" w:cs="Times New Roman"/>
          <w:sz w:val="21"/>
          <w:szCs w:val="21"/>
        </w:rPr>
        <w:t>通过“但”转折</w:t>
      </w:r>
      <w:r>
        <w:rPr>
          <w:rFonts w:cs="Times New Roman"/>
          <w:sz w:val="21"/>
          <w:szCs w:val="21"/>
        </w:rPr>
        <w:t>，强调在没有人声称“科学永远正确”的情况下，主动插入这种观点，是故意混淆不同认知方式，具有误导性。观察选项，C项为作者</w:t>
      </w:r>
      <w:r>
        <w:rPr>
          <w:rFonts w:hint="eastAsia" w:cs="Times New Roman"/>
          <w:sz w:val="21"/>
          <w:szCs w:val="21"/>
        </w:rPr>
        <w:t>强调</w:t>
      </w:r>
      <w:r>
        <w:rPr>
          <w:rFonts w:cs="Times New Roman"/>
          <w:sz w:val="21"/>
          <w:szCs w:val="21"/>
        </w:rPr>
        <w:t>的内容。A项的“认知方式”过于宽泛，扩大了论述范围，且“偏离议题”为无中生有</w:t>
      </w:r>
      <w:r>
        <w:rPr>
          <w:rFonts w:hint="eastAsia" w:cs="Times New Roman"/>
          <w:sz w:val="21"/>
          <w:szCs w:val="21"/>
        </w:rPr>
        <w:t>，排除</w:t>
      </w:r>
      <w:r>
        <w:rPr>
          <w:rFonts w:cs="Times New Roman"/>
          <w:sz w:val="21"/>
          <w:szCs w:val="21"/>
        </w:rPr>
        <w:t>。B项为文段内容的概括，排除。文段并未谈及科学与宗教孰优孰劣，排除D项。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48．</w:t>
      </w:r>
      <w:r>
        <w:rPr>
          <w:rFonts w:cs="Times New Roman"/>
          <w:b/>
          <w:sz w:val="21"/>
          <w:szCs w:val="21"/>
        </w:rPr>
        <w:t>【解析】</w:t>
      </w:r>
      <w:r>
        <w:rPr>
          <w:rFonts w:cs="Times New Roman"/>
          <w:sz w:val="21"/>
          <w:szCs w:val="21"/>
        </w:rPr>
        <w:t>B。文段指出，诸多史学著作对于李鸿章的评价存在“或抓小放大，或以偏概全……”等问题，尾句应当与之进行衔接，语义相近或有概括的功能。B项“有失公允”正是对原文中几个并列问题的概括，当选。文段强调的是史学著作对李鸿章的定位，与A项的“读者”无关，排除。C项中的“佳作”与文段衔接不当，排除。D项，文段强调的是“精准的定位”而非“摘掉这三顶帽子”，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49．</w:t>
      </w:r>
      <w:r>
        <w:rPr>
          <w:rFonts w:cs="Times New Roman"/>
          <w:b/>
          <w:sz w:val="21"/>
          <w:szCs w:val="21"/>
        </w:rPr>
        <w:t>【解析】</w:t>
      </w:r>
      <w:r>
        <w:rPr>
          <w:rFonts w:cs="Times New Roman"/>
          <w:sz w:val="21"/>
          <w:szCs w:val="21"/>
        </w:rPr>
        <w:t>D。观察文段，划横线的句子后为冒号，因此冒号后的内容是对横线处的解释说明，即气候变暖给我国农业带来的积极影响，因此D项当选。A项“农业”扩大了论述范围，应为“中国农业”，且“想象的那么悲观”也为无中生有，排除。B项主语错误，不是“气象灾害”而是“气候变化”</w:t>
      </w:r>
      <w:r>
        <w:rPr>
          <w:rFonts w:hint="eastAsia" w:cs="Times New Roman"/>
          <w:sz w:val="21"/>
          <w:szCs w:val="21"/>
        </w:rPr>
        <w:t>，排除</w:t>
      </w:r>
      <w:r>
        <w:rPr>
          <w:rFonts w:cs="Times New Roman"/>
          <w:sz w:val="21"/>
          <w:szCs w:val="21"/>
        </w:rPr>
        <w:t>。C项只是文段中的部分内容，排除。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50．</w:t>
      </w:r>
      <w:r>
        <w:rPr>
          <w:rFonts w:cs="Times New Roman"/>
          <w:b/>
          <w:sz w:val="21"/>
          <w:szCs w:val="21"/>
        </w:rPr>
        <w:t>【解析】</w:t>
      </w:r>
      <w:r>
        <w:rPr>
          <w:rFonts w:cs="Times New Roman"/>
          <w:sz w:val="21"/>
          <w:szCs w:val="21"/>
        </w:rPr>
        <w:t>B。文段首先通过转折指出地方债管理规范化还有很多问题要解决，</w:t>
      </w:r>
      <w:r>
        <w:rPr>
          <w:rFonts w:hint="eastAsia" w:cs="Times New Roman"/>
          <w:sz w:val="21"/>
          <w:szCs w:val="21"/>
        </w:rPr>
        <w:t>“</w:t>
      </w:r>
      <w:r>
        <w:rPr>
          <w:rFonts w:cs="Times New Roman"/>
          <w:sz w:val="21"/>
          <w:szCs w:val="21"/>
        </w:rPr>
        <w:t>其中最突出的就是信用评级问题</w:t>
      </w:r>
      <w:r>
        <w:rPr>
          <w:rFonts w:hint="eastAsia" w:cs="Times New Roman"/>
          <w:sz w:val="21"/>
          <w:szCs w:val="21"/>
        </w:rPr>
        <w:t>”</w:t>
      </w:r>
      <w:r>
        <w:rPr>
          <w:rFonts w:cs="Times New Roman"/>
          <w:sz w:val="21"/>
          <w:szCs w:val="21"/>
        </w:rPr>
        <w:t>。后文进一步解释了信用评级的一系列意义，以及标准不明确的危害，通过反证强调了解决信用评级问题的迫切性，B项符合文意，当选。A项“管理风险”为无中生有，且“地方债到期不能偿付的风险”为转折前内容，排除。C、D两项均为解释说明的反证部分内容，不是文段论述的重点</w:t>
      </w:r>
      <w:r>
        <w:rPr>
          <w:rFonts w:hint="eastAsia" w:cs="Times New Roman"/>
          <w:sz w:val="21"/>
          <w:szCs w:val="21"/>
        </w:rPr>
        <w:t>，排除</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51．</w:t>
      </w:r>
      <w:r>
        <w:rPr>
          <w:rFonts w:cs="Times New Roman"/>
          <w:b/>
          <w:sz w:val="21"/>
          <w:szCs w:val="21"/>
        </w:rPr>
        <w:t>【解析】</w:t>
      </w:r>
      <w:r>
        <w:rPr>
          <w:rFonts w:cs="Times New Roman"/>
          <w:sz w:val="21"/>
          <w:szCs w:val="21"/>
        </w:rPr>
        <w:t>C。由相同主题词“流星雨”，可得</w:t>
      </w:r>
      <w:r>
        <w:rPr>
          <w:rFonts w:hint="eastAsia"/>
          <w:sz w:val="21"/>
          <w:szCs w:val="21"/>
        </w:rPr>
        <w:t>⑤②</w:t>
      </w:r>
      <w:r>
        <w:rPr>
          <w:rFonts w:cs="Times New Roman"/>
          <w:sz w:val="21"/>
          <w:szCs w:val="21"/>
        </w:rPr>
        <w:t>相连，排除A、D两项。又因“尘埃带”可知</w:t>
      </w:r>
      <w:r>
        <w:rPr>
          <w:rFonts w:hint="eastAsia"/>
          <w:sz w:val="21"/>
          <w:szCs w:val="21"/>
        </w:rPr>
        <w:t>⑥①</w:t>
      </w:r>
      <w:r>
        <w:rPr>
          <w:rFonts w:cs="Times New Roman"/>
          <w:sz w:val="21"/>
          <w:szCs w:val="21"/>
        </w:rPr>
        <w:t>相连，排除B项。因此C项当选。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52．</w:t>
      </w:r>
      <w:r>
        <w:rPr>
          <w:rFonts w:cs="Times New Roman"/>
          <w:b/>
          <w:sz w:val="21"/>
          <w:szCs w:val="21"/>
        </w:rPr>
        <w:t>【解析】</w:t>
      </w:r>
      <w:r>
        <w:rPr>
          <w:rFonts w:cs="Times New Roman"/>
          <w:sz w:val="21"/>
          <w:szCs w:val="21"/>
        </w:rPr>
        <w:t>A。观察选项，</w:t>
      </w:r>
      <w:r>
        <w:rPr>
          <w:rFonts w:hint="eastAsia"/>
          <w:sz w:val="21"/>
          <w:szCs w:val="21"/>
        </w:rPr>
        <w:t>③</w:t>
      </w:r>
      <w:r>
        <w:rPr>
          <w:rFonts w:cs="Times New Roman"/>
          <w:sz w:val="21"/>
          <w:szCs w:val="21"/>
        </w:rPr>
        <w:t>句“对于发展我国海上力量已刻不容缓”是表结论的语句，不适合做首句，排除D项。</w:t>
      </w:r>
      <w:r>
        <w:rPr>
          <w:rFonts w:hint="eastAsia"/>
          <w:sz w:val="21"/>
          <w:szCs w:val="21"/>
        </w:rPr>
        <w:t>⑤</w:t>
      </w:r>
      <w:r>
        <w:rPr>
          <w:rFonts w:cs="Times New Roman"/>
          <w:sz w:val="21"/>
          <w:szCs w:val="21"/>
        </w:rPr>
        <w:t>句“我国的海洋利益仍在不断地拓展”，由“仍”可知前面应该还有内容，不适合做首句，排除B项。</w:t>
      </w:r>
      <w:r>
        <w:rPr>
          <w:rFonts w:hint="eastAsia"/>
          <w:sz w:val="21"/>
          <w:szCs w:val="21"/>
        </w:rPr>
        <w:t>①⑤</w:t>
      </w:r>
      <w:r>
        <w:rPr>
          <w:rFonts w:cs="Times New Roman"/>
          <w:sz w:val="21"/>
          <w:szCs w:val="21"/>
        </w:rPr>
        <w:t>两句所谈的都是我国自身的情况，这是</w:t>
      </w:r>
      <w:r>
        <w:rPr>
          <w:rFonts w:hint="eastAsia"/>
          <w:sz w:val="21"/>
          <w:szCs w:val="21"/>
        </w:rPr>
        <w:t>⑥</w:t>
      </w:r>
      <w:r>
        <w:rPr>
          <w:rFonts w:cs="Times New Roman"/>
          <w:sz w:val="21"/>
          <w:szCs w:val="21"/>
        </w:rPr>
        <w:t>中“众多大国的实例”所无法充分证明的，所以</w:t>
      </w:r>
      <w:r>
        <w:rPr>
          <w:rFonts w:hint="eastAsia"/>
          <w:sz w:val="21"/>
          <w:szCs w:val="21"/>
        </w:rPr>
        <w:t>⑥</w:t>
      </w:r>
      <w:r>
        <w:rPr>
          <w:rFonts w:cs="Times New Roman"/>
          <w:sz w:val="21"/>
          <w:szCs w:val="21"/>
        </w:rPr>
        <w:t>中“这一点”指代的是</w:t>
      </w:r>
      <w:r>
        <w:rPr>
          <w:rFonts w:hint="eastAsia"/>
          <w:sz w:val="21"/>
          <w:szCs w:val="21"/>
        </w:rPr>
        <w:t>④②</w:t>
      </w:r>
      <w:r>
        <w:rPr>
          <w:rFonts w:cs="Times New Roman"/>
          <w:sz w:val="21"/>
          <w:szCs w:val="21"/>
        </w:rPr>
        <w:t>中所描述的内容，</w:t>
      </w:r>
      <w:r>
        <w:rPr>
          <w:rFonts w:hint="eastAsia"/>
          <w:sz w:val="21"/>
          <w:szCs w:val="21"/>
        </w:rPr>
        <w:t>⑥</w:t>
      </w:r>
      <w:r>
        <w:rPr>
          <w:rFonts w:cs="Times New Roman"/>
          <w:sz w:val="21"/>
          <w:szCs w:val="21"/>
        </w:rPr>
        <w:t>应该放在</w:t>
      </w:r>
      <w:r>
        <w:rPr>
          <w:rFonts w:hint="eastAsia"/>
          <w:sz w:val="21"/>
          <w:szCs w:val="21"/>
        </w:rPr>
        <w:t>④②</w:t>
      </w:r>
      <w:r>
        <w:rPr>
          <w:rFonts w:cs="Times New Roman"/>
          <w:sz w:val="21"/>
          <w:szCs w:val="21"/>
        </w:rPr>
        <w:t>之后，同时</w:t>
      </w:r>
      <w:r>
        <w:rPr>
          <w:rFonts w:hint="eastAsia"/>
          <w:sz w:val="21"/>
          <w:szCs w:val="21"/>
        </w:rPr>
        <w:t>④</w:t>
      </w:r>
      <w:r>
        <w:rPr>
          <w:rFonts w:cs="Times New Roman"/>
          <w:sz w:val="21"/>
          <w:szCs w:val="21"/>
        </w:rPr>
        <w:t>是对“航空母舰”话题的引入，适合做首句。因此A项当选。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53．</w:t>
      </w:r>
      <w:r>
        <w:rPr>
          <w:rFonts w:cs="Times New Roman"/>
          <w:b/>
          <w:sz w:val="21"/>
          <w:szCs w:val="21"/>
        </w:rPr>
        <w:t>【解析】</w:t>
      </w:r>
      <w:r>
        <w:rPr>
          <w:rFonts w:cs="Times New Roman"/>
          <w:sz w:val="21"/>
          <w:szCs w:val="21"/>
        </w:rPr>
        <w:t>D。先判断首句，</w:t>
      </w:r>
      <w:r>
        <w:rPr>
          <w:rFonts w:hint="eastAsia"/>
          <w:sz w:val="21"/>
          <w:szCs w:val="21"/>
        </w:rPr>
        <w:t>⑥</w:t>
      </w:r>
      <w:r>
        <w:rPr>
          <w:rFonts w:cs="Times New Roman"/>
          <w:sz w:val="21"/>
          <w:szCs w:val="21"/>
        </w:rPr>
        <w:t>中提到了两个话题，遗传物质和环境因素，并且先提到了遗传，</w:t>
      </w:r>
      <w:r>
        <w:rPr>
          <w:rFonts w:hint="eastAsia"/>
          <w:sz w:val="21"/>
          <w:szCs w:val="21"/>
        </w:rPr>
        <w:t>①</w:t>
      </w:r>
      <w:r>
        <w:rPr>
          <w:rFonts w:cs="Times New Roman"/>
          <w:sz w:val="21"/>
          <w:szCs w:val="21"/>
        </w:rPr>
        <w:t>说的也是遗传，因此</w:t>
      </w:r>
      <w:r>
        <w:rPr>
          <w:rFonts w:hint="eastAsia"/>
          <w:sz w:val="21"/>
          <w:szCs w:val="21"/>
        </w:rPr>
        <w:t>⑥①</w:t>
      </w:r>
      <w:r>
        <w:rPr>
          <w:rFonts w:cs="Times New Roman"/>
          <w:sz w:val="21"/>
          <w:szCs w:val="21"/>
        </w:rPr>
        <w:t>相连</w:t>
      </w:r>
      <w:r>
        <w:rPr>
          <w:rFonts w:hint="eastAsia" w:cs="Times New Roman"/>
          <w:sz w:val="21"/>
          <w:szCs w:val="21"/>
        </w:rPr>
        <w:t>，排除C项</w:t>
      </w:r>
      <w:r>
        <w:rPr>
          <w:rFonts w:cs="Times New Roman"/>
          <w:sz w:val="21"/>
          <w:szCs w:val="21"/>
        </w:rPr>
        <w:t>。</w:t>
      </w:r>
      <w:r>
        <w:rPr>
          <w:rFonts w:hint="eastAsia"/>
          <w:sz w:val="21"/>
          <w:szCs w:val="21"/>
        </w:rPr>
        <w:t>⑤</w:t>
      </w:r>
      <w:r>
        <w:rPr>
          <w:rFonts w:cs="Times New Roman"/>
          <w:sz w:val="21"/>
          <w:szCs w:val="21"/>
        </w:rPr>
        <w:t>句中的“在这个前提下”即</w:t>
      </w:r>
      <w:r>
        <w:rPr>
          <w:rFonts w:hint="eastAsia"/>
          <w:sz w:val="21"/>
          <w:szCs w:val="21"/>
        </w:rPr>
        <w:t>②</w:t>
      </w:r>
      <w:r>
        <w:rPr>
          <w:rFonts w:cs="Times New Roman"/>
          <w:sz w:val="21"/>
          <w:szCs w:val="21"/>
        </w:rPr>
        <w:t>句“同种生物的自然寿命是类似的”，因此</w:t>
      </w:r>
      <w:r>
        <w:rPr>
          <w:rFonts w:hint="eastAsia"/>
          <w:sz w:val="21"/>
          <w:szCs w:val="21"/>
        </w:rPr>
        <w:t>②⑤</w:t>
      </w:r>
      <w:r>
        <w:rPr>
          <w:rFonts w:cs="Times New Roman"/>
          <w:sz w:val="21"/>
          <w:szCs w:val="21"/>
        </w:rPr>
        <w:t>相连</w:t>
      </w:r>
      <w:r>
        <w:rPr>
          <w:rFonts w:hint="eastAsia" w:cs="Times New Roman"/>
          <w:sz w:val="21"/>
          <w:szCs w:val="21"/>
        </w:rPr>
        <w:t>，排除A、B两项</w:t>
      </w:r>
      <w:r>
        <w:rPr>
          <w:rFonts w:cs="Times New Roman"/>
          <w:sz w:val="21"/>
          <w:szCs w:val="21"/>
        </w:rPr>
        <w:t>。</w:t>
      </w:r>
      <w:r>
        <w:rPr>
          <w:rFonts w:hint="eastAsia"/>
          <w:sz w:val="21"/>
          <w:szCs w:val="21"/>
        </w:rPr>
        <w:t>④</w:t>
      </w:r>
      <w:r>
        <w:rPr>
          <w:rFonts w:cs="Times New Roman"/>
          <w:sz w:val="21"/>
          <w:szCs w:val="21"/>
        </w:rPr>
        <w:t>句是对于环境如何控制生物寿命的详细解释说明紧接</w:t>
      </w:r>
      <w:r>
        <w:rPr>
          <w:rFonts w:hint="eastAsia"/>
          <w:sz w:val="21"/>
          <w:szCs w:val="21"/>
        </w:rPr>
        <w:t>⑤</w:t>
      </w:r>
      <w:r>
        <w:rPr>
          <w:rFonts w:cs="Times New Roman"/>
          <w:sz w:val="21"/>
          <w:szCs w:val="21"/>
        </w:rPr>
        <w:t>句。因此D项当选。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54．</w:t>
      </w:r>
      <w:r>
        <w:rPr>
          <w:rFonts w:cs="Times New Roman"/>
          <w:b/>
          <w:sz w:val="21"/>
          <w:szCs w:val="21"/>
        </w:rPr>
        <w:t>【解析】</w:t>
      </w:r>
      <w:r>
        <w:rPr>
          <w:rFonts w:cs="Times New Roman"/>
          <w:sz w:val="21"/>
          <w:szCs w:val="21"/>
        </w:rPr>
        <w:t>A。文段首句先论述战略威慑的重要性，进而引出新闻舆论战对于战略威慑实力是一种无形的支持，并解释了原因，举了美国的实例。最后由“可见”引出结论，论述新闻舆论战在现代军事中的作用。B项，“打赢”二字程度过重，文中只是说对于战争有利，且并未提及“威慑”这一主题词，排除。C项，没有提及舆论战的重要作用，排除。D项，文段的主题词是舆论战而非媒体宣传，同时联结纽带也非文段重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55．</w:t>
      </w:r>
      <w:r>
        <w:rPr>
          <w:rFonts w:cs="Times New Roman"/>
          <w:b/>
          <w:sz w:val="21"/>
          <w:szCs w:val="21"/>
        </w:rPr>
        <w:t>【解析】</w:t>
      </w:r>
      <w:r>
        <w:rPr>
          <w:rFonts w:cs="Times New Roman"/>
          <w:sz w:val="21"/>
          <w:szCs w:val="21"/>
        </w:rPr>
        <w:t>C。文段首先肯定了科幻小说中想象科技的实现及其对真实世界的改变，然后假设科技小说有一天即使注意力从思索变成了叙事，我们还是要感谢它们帮助我们幻想过未来。最后一个“只是”表转折，后边是文段的重点，即期望科幻小说始终能够引导人们去思考和创新，对应C项。A项，文段的意思不是“想象”，而是科技实际对我们的影响。B与文段中心相悖，文段突出强调的是科幻作品对现实世界的影响。D项表述的是科幻作品的内容，不是文段重点。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56．</w:t>
      </w:r>
      <w:r>
        <w:rPr>
          <w:rFonts w:cs="Times New Roman"/>
          <w:b/>
          <w:sz w:val="21"/>
          <w:szCs w:val="21"/>
        </w:rPr>
        <w:t>【解析】</w:t>
      </w:r>
      <w:r>
        <w:rPr>
          <w:rFonts w:cs="Times New Roman"/>
          <w:sz w:val="21"/>
          <w:szCs w:val="21"/>
        </w:rPr>
        <w:t>D。文段先介绍了文学走进互联网，标志着文学话语权向民间回归。接着以“尽管如此”转折，引出文段中心意思即网络写作不能与“人民写作”等同。D项概括准确，当选。A项无中生有。B项为文段最后解释原因的部分，不是重点。C项为文段开篇介绍的现象，不是重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57．</w:t>
      </w:r>
      <w:r>
        <w:rPr>
          <w:rFonts w:cs="Times New Roman"/>
          <w:b/>
          <w:sz w:val="21"/>
          <w:szCs w:val="21"/>
        </w:rPr>
        <w:t>【解析】</w:t>
      </w:r>
      <w:r>
        <w:rPr>
          <w:rFonts w:cs="Times New Roman"/>
          <w:sz w:val="21"/>
          <w:szCs w:val="21"/>
        </w:rPr>
        <w:t>B。文段中提到史学界发展出“专门之学”，却没有自己的“古文书学”。“所以”后是重点，引出作者想要表达的意思，即只有交流足够频繁，才能建立“中国古文书学”。由此可知，文段强调的史学界的研究情况为重发展而轻交流。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58．</w:t>
      </w:r>
      <w:r>
        <w:rPr>
          <w:rFonts w:cs="Times New Roman"/>
          <w:b/>
          <w:sz w:val="21"/>
          <w:szCs w:val="21"/>
        </w:rPr>
        <w:t>【解析】</w:t>
      </w:r>
      <w:r>
        <w:rPr>
          <w:rFonts w:cs="Times New Roman"/>
          <w:sz w:val="21"/>
          <w:szCs w:val="21"/>
        </w:rPr>
        <w:t>A。根据原文最后一句话可知，如能在地表环状地质构造中发现上述三项指标之一，即可确定该地区发生过陨石撞击事件，A项正确。B项偏离文段意思，文段讨论的是判断环形坑或环形构造是否为受到陨石的强烈撞击形成。C、D两项</w:t>
      </w:r>
      <w:r>
        <w:rPr>
          <w:rFonts w:hint="eastAsia" w:cs="Times New Roman"/>
          <w:sz w:val="21"/>
          <w:szCs w:val="21"/>
        </w:rPr>
        <w:t>属</w:t>
      </w:r>
      <w:r>
        <w:rPr>
          <w:rFonts w:cs="Times New Roman"/>
          <w:sz w:val="21"/>
          <w:szCs w:val="21"/>
        </w:rPr>
        <w:t>无中生有。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59．</w:t>
      </w:r>
      <w:r>
        <w:rPr>
          <w:rFonts w:cs="Times New Roman"/>
          <w:b/>
          <w:sz w:val="21"/>
          <w:szCs w:val="21"/>
        </w:rPr>
        <w:t>【解析】</w:t>
      </w:r>
      <w:r>
        <w:rPr>
          <w:rFonts w:cs="Times New Roman"/>
          <w:sz w:val="21"/>
          <w:szCs w:val="21"/>
        </w:rPr>
        <w:t>B。文段通过俄罗斯科学家以及德国科学家的两种处理垃圾的方式表明，运用科技是处理垃圾的有效手段，对应选项可知，B项准确的把握了文段的意思。A项没有提及科技这一概念，且意思仅为文段的一部分。C项，风力仅为处理垃圾的其中一种科技手段，表述不全面。D项只涵盖了文段中部分内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60．</w:t>
      </w:r>
      <w:r>
        <w:rPr>
          <w:rFonts w:cs="Times New Roman"/>
          <w:b/>
          <w:sz w:val="21"/>
          <w:szCs w:val="21"/>
        </w:rPr>
        <w:t>【解析】</w:t>
      </w:r>
      <w:r>
        <w:rPr>
          <w:rFonts w:cs="Times New Roman"/>
          <w:sz w:val="21"/>
          <w:szCs w:val="21"/>
        </w:rPr>
        <w:t>C。文段阐述了人认识世界的两种需求：“一致性需求”与“控制需求”。根据“我们需要找到某种自己能够理解、控制、描述、解释和预测的可能性”可知C项正确，人们喜欢“阴谋论”即自己能够理解的理论来认识世界，符合文意。A、B、D三项既不属于“一致性需求”也不属于“控制需求”的范畴，排除。</w:t>
      </w:r>
    </w:p>
    <w:p>
      <w:pPr>
        <w:pStyle w:val="4"/>
        <w:widowControl w:val="0"/>
        <w:spacing w:before="0" w:beforeAutospacing="0" w:after="0" w:afterAutospacing="0"/>
        <w:ind w:firstLine="422" w:firstLineChars="200"/>
        <w:rPr>
          <w:rFonts w:cs="Times New Roman"/>
          <w:b/>
          <w:sz w:val="21"/>
          <w:szCs w:val="21"/>
        </w:rPr>
      </w:pPr>
      <w:r>
        <w:rPr>
          <w:rFonts w:hint="eastAsia" w:cs="Times New Roman"/>
          <w:b/>
          <w:sz w:val="21"/>
          <w:szCs w:val="21"/>
        </w:rPr>
        <w:t>第三部分  数量关系</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61．</w:t>
      </w:r>
      <w:r>
        <w:rPr>
          <w:rFonts w:cs="Times New Roman"/>
          <w:b/>
          <w:sz w:val="21"/>
          <w:szCs w:val="21"/>
        </w:rPr>
        <w:t>【解析】</w:t>
      </w:r>
      <w:r>
        <w:rPr>
          <w:rFonts w:cs="Times New Roman"/>
          <w:sz w:val="21"/>
          <w:szCs w:val="21"/>
        </w:rPr>
        <w:t>D。耗电量=功耗×时间，由题意可知周一工作状态的功耗为370瓦，时间为7.5小时；周二待机状态功耗为37瓦，时间为15小时。周一的耗电量是周二的</w:t>
      </w:r>
      <w:r>
        <w:rPr>
          <w:rFonts w:cs="Times New Roman"/>
          <w:position w:val="-24"/>
          <w:sz w:val="21"/>
          <w:szCs w:val="21"/>
        </w:rPr>
        <w:object>
          <v:shape id="_x0000_i1056" o:spt="75" type="#_x0000_t75" style="height:30.75pt;width:66pt;" o:ole="t" filled="f" o:preferrelative="t" stroked="f" coordsize="21600,21600">
            <v:path/>
            <v:fill on="f" focussize="0,0"/>
            <v:stroke on="f"/>
            <v:imagedata r:id="rId32" o:title=""/>
            <o:lock v:ext="edit" aspectratio="t"/>
            <w10:wrap type="none"/>
            <w10:anchorlock/>
          </v:shape>
          <o:OLEObject Type="Embed" ProgID="Equation.3" ShapeID="_x0000_i1056" DrawAspect="Content" ObjectID="_1468075735" r:id="rId31">
            <o:LockedField>false</o:LockedField>
          </o:OLEObject>
        </w:object>
      </w:r>
      <w:r>
        <w:rPr>
          <w:rFonts w:cs="Times New Roman"/>
          <w:sz w:val="21"/>
          <w:szCs w:val="21"/>
        </w:rPr>
        <w:t>（倍）。D项当选。</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62．</w:t>
      </w:r>
      <w:r>
        <w:rPr>
          <w:rFonts w:cs="Times New Roman"/>
          <w:b/>
          <w:sz w:val="21"/>
          <w:szCs w:val="21"/>
        </w:rPr>
        <w:t>【解析】</w:t>
      </w:r>
      <w:r>
        <w:rPr>
          <w:rFonts w:cs="Times New Roman"/>
          <w:sz w:val="21"/>
          <w:szCs w:val="21"/>
        </w:rPr>
        <w:t>A。由题意可得</w:t>
      </w:r>
      <w:r>
        <w:rPr>
          <w:rFonts w:cs="Times New Roman"/>
          <w:position w:val="-50"/>
          <w:sz w:val="21"/>
          <w:szCs w:val="21"/>
        </w:rPr>
        <w:object>
          <v:shape id="_x0000_i1057" o:spt="75" type="#_x0000_t75" style="height:56.25pt;width:60.75pt;" o:ole="t" filled="f" o:preferrelative="t" stroked="f" coordsize="21600,21600">
            <v:path/>
            <v:fill on="f" focussize="0,0"/>
            <v:stroke on="f"/>
            <v:imagedata r:id="rId34" o:title=""/>
            <o:lock v:ext="edit" aspectratio="t"/>
            <w10:wrap type="none"/>
            <w10:anchorlock/>
          </v:shape>
          <o:OLEObject Type="Embed" ProgID="Equation.3" ShapeID="_x0000_i1057" DrawAspect="Content" ObjectID="_1468075736" r:id="rId33">
            <o:LockedField>false</o:LockedField>
          </o:OLEObject>
        </w:object>
      </w:r>
      <w:r>
        <w:rPr>
          <w:rFonts w:cs="Times New Roman"/>
          <w:sz w:val="21"/>
          <w:szCs w:val="21"/>
        </w:rPr>
        <w:t>，所求为羽毛球，将</w:t>
      </w:r>
      <w:r>
        <w:rPr>
          <w:rFonts w:hint="eastAsia"/>
          <w:sz w:val="21"/>
          <w:szCs w:val="21"/>
        </w:rPr>
        <w:t>①</w:t>
      </w:r>
      <w:r>
        <w:rPr>
          <w:rFonts w:cs="Times New Roman"/>
          <w:sz w:val="21"/>
          <w:szCs w:val="21"/>
        </w:rPr>
        <w:t>代入</w:t>
      </w:r>
      <w:r>
        <w:rPr>
          <w:rFonts w:hint="eastAsia"/>
          <w:sz w:val="21"/>
          <w:szCs w:val="21"/>
        </w:rPr>
        <w:t>③</w:t>
      </w:r>
      <w:r>
        <w:rPr>
          <w:rFonts w:cs="Times New Roman"/>
          <w:sz w:val="21"/>
          <w:szCs w:val="21"/>
        </w:rPr>
        <w:t>，可得：2羽＝羽＋足＋篮，即羽＝足＋篮。因此A项当选。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63．</w:t>
      </w:r>
      <w:r>
        <w:rPr>
          <w:rFonts w:cs="Times New Roman"/>
          <w:b/>
          <w:sz w:val="21"/>
          <w:szCs w:val="21"/>
        </w:rPr>
        <w:t>【解析】</w:t>
      </w:r>
      <w:r>
        <w:rPr>
          <w:rFonts w:cs="Times New Roman"/>
          <w:sz w:val="21"/>
          <w:szCs w:val="21"/>
        </w:rPr>
        <w:t>D。“每隔</w:t>
      </w:r>
      <w:r>
        <w:rPr>
          <w:rFonts w:cs="Times New Roman"/>
          <w:i/>
          <w:sz w:val="21"/>
          <w:szCs w:val="21"/>
        </w:rPr>
        <w:t>N</w:t>
      </w:r>
      <w:r>
        <w:rPr>
          <w:rFonts w:cs="Times New Roman"/>
          <w:sz w:val="21"/>
          <w:szCs w:val="21"/>
        </w:rPr>
        <w:t>天”即为“每</w:t>
      </w:r>
      <w:r>
        <w:rPr>
          <w:rFonts w:cs="Times New Roman"/>
          <w:i/>
          <w:sz w:val="21"/>
          <w:szCs w:val="21"/>
        </w:rPr>
        <w:t>N</w:t>
      </w:r>
      <w:r>
        <w:rPr>
          <w:rFonts w:cs="Times New Roman"/>
          <w:sz w:val="21"/>
          <w:szCs w:val="21"/>
        </w:rPr>
        <w:t>＋1天”，所以甲每3天、乙每4天发布一次，则甲、乙的最小公共发布周期为12天，一个月里面只能有两个12天。考虑“最多”，只要在一个自然月的前六天中共同发布一次（若是2月，则为前四天），就能保证共同发布日达到3天。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64．</w:t>
      </w:r>
      <w:r>
        <w:rPr>
          <w:rFonts w:cs="Times New Roman"/>
          <w:b/>
          <w:sz w:val="21"/>
          <w:szCs w:val="21"/>
        </w:rPr>
        <w:t>【解析】</w:t>
      </w:r>
      <w:r>
        <w:rPr>
          <w:rFonts w:cs="Times New Roman"/>
          <w:sz w:val="21"/>
          <w:szCs w:val="21"/>
        </w:rPr>
        <w:t>B。要使银杏树最多，考虑极限情况，只需要从一侧一端开始就种植银杏树。那么一侧每隔3棵银杏树种1棵梧桐树，即每4棵中的前3棵为银杏树，35÷4＝8…3，则该侧银杏树为3×8＋3＝27（棵）；另一侧每隔4棵梧桐树种1棵银杏树，即每5棵中的第1棵为银杏树，35÷5＝7，则该侧银杏树有7棵；27＋7＝34（棵）。B项当选。</w:t>
      </w:r>
    </w:p>
    <w:p>
      <w:pPr>
        <w:ind w:firstLine="420" w:firstLineChars="200"/>
        <w:rPr>
          <w:rFonts w:ascii="宋体" w:hAnsi="宋体"/>
          <w:sz w:val="21"/>
          <w:szCs w:val="21"/>
        </w:rPr>
      </w:pPr>
      <w:r>
        <w:rPr>
          <w:rFonts w:ascii="宋体" w:hAnsi="宋体"/>
          <w:sz w:val="21"/>
          <w:szCs w:val="21"/>
        </w:rPr>
        <w:t>65．</w:t>
      </w:r>
      <w:r>
        <w:rPr>
          <w:rFonts w:ascii="宋体" w:hAnsi="宋体"/>
          <w:b/>
          <w:sz w:val="21"/>
          <w:szCs w:val="21"/>
        </w:rPr>
        <w:t>【解析】</w:t>
      </w:r>
      <w:r>
        <w:rPr>
          <w:rFonts w:ascii="宋体" w:hAnsi="宋体"/>
          <w:sz w:val="21"/>
          <w:szCs w:val="21"/>
        </w:rPr>
        <w:t>C。获奖人数最多的分公司获奖人数Y的上、下限即Y的最大值、最小值。三个分公司获奖总人数为X人，如果Y取最大值，其他两个分公司获奖人数都为0，此时Y=X，A项错误。如果Y取最小值，考虑极端情况即三个分公司获奖人数均相等，此时Y最小，Y=</w:t>
      </w:r>
      <w:r>
        <w:rPr>
          <w:rFonts w:ascii="宋体" w:hAnsi="宋体"/>
          <w:position w:val="-24"/>
          <w:sz w:val="21"/>
          <w:szCs w:val="21"/>
        </w:rPr>
        <w:object>
          <v:shape id="_x0000_i1058" o:spt="75" type="#_x0000_t75" style="height:30.75pt;width:11.25pt;" o:ole="t" filled="f" o:preferrelative="t" stroked="f" coordsize="21600,21600">
            <v:path/>
            <v:fill on="f" focussize="0,0"/>
            <v:stroke on="f"/>
            <v:imagedata r:id="rId36" o:title=""/>
            <o:lock v:ext="edit" aspectratio="t"/>
            <w10:wrap type="none"/>
            <w10:anchorlock/>
          </v:shape>
          <o:OLEObject Type="Embed" ProgID="Equation.3" ShapeID="_x0000_i1058" DrawAspect="Content" ObjectID="_1468075737" r:id="rId35">
            <o:LockedField>false</o:LockedField>
          </o:OLEObject>
        </w:object>
      </w:r>
      <w:r>
        <w:rPr>
          <w:rFonts w:ascii="宋体" w:hAnsi="宋体"/>
          <w:sz w:val="21"/>
          <w:szCs w:val="21"/>
        </w:rPr>
        <w:t>X。由此可得，当1</w:t>
      </w:r>
      <w:r>
        <w:rPr>
          <w:rFonts w:ascii="宋体" w:hAnsi="宋体"/>
          <w:position w:val="-4"/>
          <w:sz w:val="21"/>
          <w:szCs w:val="21"/>
        </w:rPr>
        <w:object>
          <v:shape id="_x0000_i1059" o:spt="75" type="#_x0000_t75" style="height:12pt;width:9.75pt;" o:ole="t" filled="f" o:preferrelative="t" stroked="f" coordsize="21600,21600">
            <v:path/>
            <v:fill on="f" focussize="0,0"/>
            <v:stroke on="f"/>
            <v:imagedata r:id="rId38" o:title=""/>
            <o:lock v:ext="edit" aspectratio="t"/>
            <w10:wrap type="none"/>
            <w10:anchorlock/>
          </v:shape>
          <o:OLEObject Type="Embed" ProgID="Equation.3" ShapeID="_x0000_i1059" DrawAspect="Content" ObjectID="_1468075738" r:id="rId37">
            <o:LockedField>false</o:LockedField>
          </o:OLEObject>
        </w:object>
      </w:r>
      <w:r>
        <w:rPr>
          <w:rFonts w:ascii="宋体" w:hAnsi="宋体"/>
          <w:sz w:val="21"/>
          <w:szCs w:val="21"/>
        </w:rPr>
        <w:t>X</w:t>
      </w:r>
      <w:r>
        <w:rPr>
          <w:rFonts w:ascii="宋体" w:hAnsi="宋体"/>
          <w:position w:val="-4"/>
          <w:sz w:val="21"/>
          <w:szCs w:val="21"/>
        </w:rPr>
        <w:object>
          <v:shape id="_x0000_i1060" o:spt="75" type="#_x0000_t75" style="height:12pt;width:9.75pt;" o:ole="t" filled="f" o:preferrelative="t" stroked="f" coordsize="21600,21600">
            <v:path/>
            <v:fill on="f" focussize="0,0"/>
            <v:stroke on="f"/>
            <v:imagedata r:id="rId40" o:title=""/>
            <o:lock v:ext="edit" aspectratio="t"/>
            <w10:wrap type="none"/>
            <w10:anchorlock/>
          </v:shape>
          <o:OLEObject Type="Embed" ProgID="Equation.3" ShapeID="_x0000_i1060" DrawAspect="Content" ObjectID="_1468075739" r:id="rId39">
            <o:LockedField>false</o:LockedField>
          </o:OLEObject>
        </w:object>
      </w:r>
      <w:r>
        <w:rPr>
          <w:rFonts w:ascii="宋体" w:hAnsi="宋体"/>
          <w:sz w:val="21"/>
          <w:szCs w:val="21"/>
        </w:rPr>
        <w:t>3时，Y</w:t>
      </w:r>
      <w:r>
        <w:rPr>
          <w:rFonts w:ascii="宋体" w:hAnsi="宋体"/>
          <w:position w:val="-10"/>
          <w:sz w:val="21"/>
          <w:szCs w:val="21"/>
        </w:rPr>
        <w:object>
          <v:shape id="_x0000_i1061" o:spt="75" type="#_x0000_t75" style="height:17.25pt;width:15pt;" o:ole="t" filled="f" o:preferrelative="t" stroked="f" coordsize="21600,21600">
            <v:path/>
            <v:fill on="f" focussize="0,0"/>
            <v:stroke on="f"/>
            <v:imagedata r:id="rId42" o:title=""/>
            <o:lock v:ext="edit" aspectratio="t"/>
            <w10:wrap type="none"/>
            <w10:anchorlock/>
          </v:shape>
          <o:OLEObject Type="Embed" ProgID="Equation.3" ShapeID="_x0000_i1061" DrawAspect="Content" ObjectID="_1468075740" r:id="rId41">
            <o:LockedField>false</o:LockedField>
          </o:OLEObject>
        </w:object>
      </w:r>
      <w:r>
        <w:rPr>
          <w:rFonts w:ascii="宋体" w:hAnsi="宋体"/>
          <w:sz w:val="21"/>
          <w:szCs w:val="21"/>
        </w:rPr>
        <w:t>=1；当4</w:t>
      </w:r>
      <w:r>
        <w:rPr>
          <w:rFonts w:ascii="宋体" w:hAnsi="宋体"/>
          <w:position w:val="-4"/>
          <w:sz w:val="21"/>
          <w:szCs w:val="21"/>
        </w:rPr>
        <w:object>
          <v:shape id="_x0000_i1062" o:spt="75" type="#_x0000_t75" style="height:12pt;width:9.75pt;" o:ole="t" filled="f" o:preferrelative="t" stroked="f" coordsize="21600,21600">
            <v:path/>
            <v:fill on="f" focussize="0,0"/>
            <v:stroke on="f"/>
            <v:imagedata r:id="rId44" o:title=""/>
            <o:lock v:ext="edit" aspectratio="t"/>
            <w10:wrap type="none"/>
            <w10:anchorlock/>
          </v:shape>
          <o:OLEObject Type="Embed" ProgID="Equation.3" ShapeID="_x0000_i1062" DrawAspect="Content" ObjectID="_1468075741" r:id="rId43">
            <o:LockedField>false</o:LockedField>
          </o:OLEObject>
        </w:object>
      </w:r>
      <w:r>
        <w:rPr>
          <w:rFonts w:ascii="宋体" w:hAnsi="宋体"/>
          <w:sz w:val="21"/>
          <w:szCs w:val="21"/>
        </w:rPr>
        <w:t>X</w:t>
      </w:r>
      <w:r>
        <w:rPr>
          <w:rFonts w:ascii="宋体" w:hAnsi="宋体"/>
          <w:position w:val="-4"/>
          <w:sz w:val="21"/>
          <w:szCs w:val="21"/>
        </w:rPr>
        <w:object>
          <v:shape id="_x0000_i1063" o:spt="75" type="#_x0000_t75" style="height:12pt;width:9.75pt;" o:ole="t" filled="f" o:preferrelative="t" stroked="f" coordsize="21600,21600">
            <v:path/>
            <v:fill on="f" focussize="0,0"/>
            <v:stroke on="f"/>
            <v:imagedata r:id="rId46" o:title=""/>
            <o:lock v:ext="edit" aspectratio="t"/>
            <w10:wrap type="none"/>
            <w10:anchorlock/>
          </v:shape>
          <o:OLEObject Type="Embed" ProgID="Equation.3" ShapeID="_x0000_i1063" DrawAspect="Content" ObjectID="_1468075742" r:id="rId45">
            <o:LockedField>false</o:LockedField>
          </o:OLEObject>
        </w:object>
      </w:r>
      <w:r>
        <w:rPr>
          <w:rFonts w:ascii="宋体" w:hAnsi="宋体"/>
          <w:sz w:val="21"/>
          <w:szCs w:val="21"/>
        </w:rPr>
        <w:t>6时，Y</w:t>
      </w:r>
      <w:r>
        <w:rPr>
          <w:rFonts w:ascii="宋体" w:hAnsi="宋体"/>
          <w:position w:val="-10"/>
          <w:sz w:val="21"/>
          <w:szCs w:val="21"/>
        </w:rPr>
        <w:object>
          <v:shape id="_x0000_i1064" o:spt="75" type="#_x0000_t75" style="height:17.25pt;width:15pt;" o:ole="t" filled="f" o:preferrelative="t" stroked="f" coordsize="21600,21600">
            <v:path/>
            <v:fill on="f" focussize="0,0"/>
            <v:stroke on="f"/>
            <v:imagedata r:id="rId48" o:title=""/>
            <o:lock v:ext="edit" aspectratio="t"/>
            <w10:wrap type="none"/>
            <w10:anchorlock/>
          </v:shape>
          <o:OLEObject Type="Embed" ProgID="Equation.3" ShapeID="_x0000_i1064" DrawAspect="Content" ObjectID="_1468075743" r:id="rId47">
            <o:LockedField>false</o:LockedField>
          </o:OLEObject>
        </w:object>
      </w:r>
      <w:r>
        <w:rPr>
          <w:rFonts w:ascii="宋体" w:hAnsi="宋体"/>
          <w:sz w:val="21"/>
          <w:szCs w:val="21"/>
        </w:rPr>
        <w:t>=2。观察发现C项图形最符合Y与X的变化趋势，当选。</w:t>
      </w:r>
    </w:p>
    <w:p>
      <w:pPr>
        <w:ind w:firstLine="420" w:firstLineChars="200"/>
        <w:rPr>
          <w:rFonts w:ascii="宋体" w:hAnsi="宋体"/>
          <w:sz w:val="21"/>
          <w:szCs w:val="21"/>
        </w:rPr>
      </w:pPr>
      <w:r>
        <w:rPr>
          <w:rFonts w:ascii="宋体" w:hAnsi="宋体"/>
          <w:sz w:val="21"/>
          <w:szCs w:val="21"/>
        </w:rPr>
        <w:t>66．</w:t>
      </w:r>
      <w:r>
        <w:rPr>
          <w:rFonts w:ascii="宋体" w:hAnsi="宋体"/>
          <w:b/>
          <w:sz w:val="21"/>
          <w:szCs w:val="21"/>
        </w:rPr>
        <w:t>【解析】</w:t>
      </w:r>
      <w:r>
        <w:rPr>
          <w:rFonts w:ascii="宋体" w:hAnsi="宋体"/>
          <w:sz w:val="21"/>
          <w:szCs w:val="21"/>
        </w:rPr>
        <w:t>A。由题意可得，此次开会时间是在8︰30到12︰00之间（八点半上班且会议时间为上午）。要使得呈90°的次数尽可能多，则会议时间应尽可能长。会议开始时，时针和分针成120°，最早时间应为9点5分左右（9点过</w:t>
      </w:r>
      <w:r>
        <w:rPr>
          <w:rFonts w:ascii="宋体" w:hAnsi="宋体"/>
          <w:position w:val="-24"/>
          <w:sz w:val="21"/>
          <w:szCs w:val="21"/>
        </w:rPr>
        <w:object>
          <v:shape id="_x0000_i1065" o:spt="75" type="#_x0000_t75" style="height:30.75pt;width:66pt;" o:ole="t" filled="f" o:preferrelative="t" stroked="f" coordsize="21600,21600">
            <v:path/>
            <v:fill on="f" focussize="0,0"/>
            <v:stroke on="f"/>
            <v:imagedata r:id="rId50" o:title=""/>
            <o:lock v:ext="edit" aspectratio="t"/>
            <w10:wrap type="none"/>
            <w10:anchorlock/>
          </v:shape>
          <o:OLEObject Type="Embed" ProgID="Equation.3" ShapeID="_x0000_i1065" DrawAspect="Content" ObjectID="_1468075744" r:id="rId49">
            <o:LockedField>false</o:LockedField>
          </o:OLEObject>
        </w:object>
      </w:r>
      <w:r>
        <w:rPr>
          <w:rFonts w:ascii="宋体" w:hAnsi="宋体"/>
          <w:sz w:val="21"/>
          <w:szCs w:val="21"/>
        </w:rPr>
        <w:t>分）；而会议结束时成180°，最晚时间则为11点27分左右（11点过</w:t>
      </w:r>
      <w:r>
        <w:rPr>
          <w:rFonts w:ascii="宋体" w:hAnsi="宋体"/>
          <w:position w:val="-24"/>
          <w:sz w:val="21"/>
          <w:szCs w:val="21"/>
        </w:rPr>
        <w:object>
          <v:shape id="_x0000_i1066" o:spt="75" type="#_x0000_t75" style="height:30.75pt;width:72pt;" o:ole="t" filled="f" o:preferrelative="t" stroked="f" coordsize="21600,21600">
            <v:path/>
            <v:fill on="f" focussize="0,0"/>
            <v:stroke on="f"/>
            <v:imagedata r:id="rId52" o:title=""/>
            <o:lock v:ext="edit" aspectratio="t"/>
            <w10:wrap type="none"/>
            <w10:anchorlock/>
          </v:shape>
          <o:OLEObject Type="Embed" ProgID="Equation.3" ShapeID="_x0000_i1066" DrawAspect="Content" ObjectID="_1468075745" r:id="rId51">
            <o:LockedField>false</o:LockedField>
          </o:OLEObject>
        </w:object>
      </w:r>
      <w:r>
        <w:rPr>
          <w:rFonts w:ascii="宋体" w:hAnsi="宋体"/>
          <w:sz w:val="21"/>
          <w:szCs w:val="21"/>
        </w:rPr>
        <w:t>分）。则这期间时针和分钟成90°的次数为：9点5分至10点期间1次，10点至11点期间为2次，11点至11点27分为1次，总次数共为4次。A项当选。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67．</w:t>
      </w:r>
      <w:r>
        <w:rPr>
          <w:rFonts w:cs="Times New Roman"/>
          <w:b/>
          <w:sz w:val="21"/>
          <w:szCs w:val="21"/>
        </w:rPr>
        <w:t>【解析】</w:t>
      </w:r>
      <w:r>
        <w:rPr>
          <w:rFonts w:cs="Times New Roman"/>
          <w:sz w:val="21"/>
          <w:szCs w:val="21"/>
        </w:rPr>
        <w:t>B。由题意可知，每个部门参赛选手顺序必须相连，将三个部门进行全排A</w:t>
      </w:r>
      <w:r>
        <w:rPr>
          <w:rFonts w:cs="Times New Roman"/>
          <w:position w:val="-12"/>
          <w:sz w:val="21"/>
          <w:szCs w:val="21"/>
        </w:rPr>
        <w:object>
          <v:shape id="_x0000_i1067" o:spt="75" type="#_x0000_t75" style="height:18.75pt;width:6.75pt;" o:ole="t" filled="f" o:preferrelative="t" stroked="f" coordsize="21600,21600">
            <v:path/>
            <v:fill on="f" focussize="0,0"/>
            <v:stroke on="f"/>
            <v:imagedata r:id="rId54" o:title=""/>
            <o:lock v:ext="edit" aspectratio="t"/>
            <w10:wrap type="none"/>
            <w10:anchorlock/>
          </v:shape>
          <o:OLEObject Type="Embed" ProgID="Equation.3" ShapeID="_x0000_i1067" DrawAspect="Content" ObjectID="_1468075746" r:id="rId53">
            <o:LockedField>false</o:LockedField>
          </o:OLEObject>
        </w:object>
      </w:r>
      <w:r>
        <w:rPr>
          <w:rFonts w:cs="Times New Roman"/>
          <w:sz w:val="21"/>
          <w:szCs w:val="21"/>
        </w:rPr>
        <w:t>=6，各部门里参赛选手各自排序，A</w:t>
      </w:r>
      <w:r>
        <w:rPr>
          <w:rFonts w:cs="Times New Roman"/>
          <w:position w:val="-12"/>
          <w:sz w:val="21"/>
          <w:szCs w:val="21"/>
        </w:rPr>
        <w:object>
          <v:shape id="_x0000_i1068" o:spt="75" type="#_x0000_t75" style="height:18.75pt;width:6.75pt;" o:ole="t" filled="f" o:preferrelative="t" stroked="f" coordsize="21600,21600">
            <v:path/>
            <v:fill on="f" focussize="0,0"/>
            <v:stroke on="f"/>
            <v:imagedata r:id="rId56" o:title=""/>
            <o:lock v:ext="edit" aspectratio="t"/>
            <w10:wrap type="none"/>
            <w10:anchorlock/>
          </v:shape>
          <o:OLEObject Type="Embed" ProgID="Equation.3" ShapeID="_x0000_i1068" DrawAspect="Content" ObjectID="_1468075747" r:id="rId55">
            <o:LockedField>false</o:LockedField>
          </o:OLEObject>
        </w:object>
      </w:r>
      <w:r>
        <w:rPr>
          <w:rFonts w:cs="Times New Roman"/>
          <w:sz w:val="21"/>
          <w:szCs w:val="21"/>
        </w:rPr>
        <w:t>=6，A</w:t>
      </w:r>
      <w:r>
        <w:rPr>
          <w:rFonts w:cs="Times New Roman"/>
          <w:position w:val="-10"/>
          <w:sz w:val="21"/>
          <w:szCs w:val="21"/>
        </w:rPr>
        <w:object>
          <v:shape id="_x0000_i1069" o:spt="75" type="#_x0000_t75" style="height:18pt;width:8.25pt;" o:ole="t" filled="f" o:preferrelative="t" stroked="f" coordsize="21600,21600">
            <v:path/>
            <v:fill on="f" focussize="0,0"/>
            <v:stroke on="f"/>
            <v:imagedata r:id="rId58" o:title=""/>
            <o:lock v:ext="edit" aspectratio="t"/>
            <w10:wrap type="none"/>
            <w10:anchorlock/>
          </v:shape>
          <o:OLEObject Type="Embed" ProgID="Equation.3" ShapeID="_x0000_i1069" DrawAspect="Content" ObjectID="_1468075748" r:id="rId57">
            <o:LockedField>false</o:LockedField>
          </o:OLEObject>
        </w:object>
      </w:r>
      <w:r>
        <w:rPr>
          <w:rFonts w:cs="Times New Roman"/>
          <w:sz w:val="21"/>
          <w:szCs w:val="21"/>
        </w:rPr>
        <w:t>=2，A</w:t>
      </w:r>
      <w:r>
        <w:rPr>
          <w:rFonts w:cs="Times New Roman"/>
          <w:position w:val="-10"/>
          <w:sz w:val="21"/>
          <w:szCs w:val="21"/>
        </w:rPr>
        <w:object>
          <v:shape id="_x0000_i1070" o:spt="75" type="#_x0000_t75" style="height:18pt;width:8.25pt;" o:ole="t" filled="f" o:preferrelative="t" stroked="f" coordsize="21600,21600">
            <v:path/>
            <v:fill on="f" focussize="0,0"/>
            <v:stroke on="f"/>
            <v:imagedata r:id="rId60" o:title=""/>
            <o:lock v:ext="edit" aspectratio="t"/>
            <w10:wrap type="none"/>
            <w10:anchorlock/>
          </v:shape>
          <o:OLEObject Type="Embed" ProgID="Equation.3" ShapeID="_x0000_i1070" DrawAspect="Content" ObjectID="_1468075749" r:id="rId59">
            <o:LockedField>false</o:LockedField>
          </o:OLEObject>
        </w:object>
      </w:r>
      <w:r>
        <w:rPr>
          <w:rFonts w:cs="Times New Roman"/>
          <w:sz w:val="21"/>
          <w:szCs w:val="21"/>
        </w:rPr>
        <w:t>=24。所以共有6×6×2×24=1728（种）参赛顺序，B项当选。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68．</w:t>
      </w:r>
      <w:r>
        <w:rPr>
          <w:rFonts w:cs="Times New Roman"/>
          <w:b/>
          <w:sz w:val="21"/>
          <w:szCs w:val="21"/>
        </w:rPr>
        <w:t>【解析】</w:t>
      </w:r>
      <w:r>
        <w:rPr>
          <w:rFonts w:cs="Times New Roman"/>
          <w:sz w:val="21"/>
          <w:szCs w:val="21"/>
        </w:rPr>
        <w:t>A。行程问题公式：路程＝速度×时间。已知C为中点，6点出发，7点到达C，则8点到达终点。返回过程中前一半路程所用时间为2小时，设速度为</w:t>
      </w:r>
      <w:r>
        <w:rPr>
          <w:rFonts w:cs="Times New Roman"/>
          <w:i/>
          <w:sz w:val="21"/>
          <w:szCs w:val="21"/>
        </w:rPr>
        <w:t>v</w:t>
      </w:r>
      <w:r>
        <w:rPr>
          <w:rFonts w:cs="Times New Roman"/>
          <w:sz w:val="21"/>
          <w:szCs w:val="21"/>
        </w:rPr>
        <w:t>公里/小时；后一半路程所用时间为1.5小时，速度为（</w:t>
      </w:r>
      <w:r>
        <w:rPr>
          <w:rFonts w:cs="Times New Roman"/>
          <w:i/>
          <w:sz w:val="21"/>
          <w:szCs w:val="21"/>
        </w:rPr>
        <w:t>v</w:t>
      </w:r>
      <w:r>
        <w:rPr>
          <w:rFonts w:cs="Times New Roman"/>
          <w:sz w:val="21"/>
          <w:szCs w:val="21"/>
        </w:rPr>
        <w:t>＋3.6）公里/小时（1米/秒＝3.6公里/小时）。则有2</w:t>
      </w:r>
      <w:r>
        <w:rPr>
          <w:rFonts w:cs="Times New Roman"/>
          <w:i/>
          <w:sz w:val="21"/>
          <w:szCs w:val="21"/>
        </w:rPr>
        <w:t>v</w:t>
      </w:r>
      <w:r>
        <w:rPr>
          <w:rFonts w:cs="Times New Roman"/>
          <w:sz w:val="21"/>
          <w:szCs w:val="21"/>
        </w:rPr>
        <w:t>＝1.5（</w:t>
      </w:r>
      <w:r>
        <w:rPr>
          <w:rFonts w:cs="Times New Roman"/>
          <w:i/>
          <w:sz w:val="21"/>
          <w:szCs w:val="21"/>
        </w:rPr>
        <w:t>v</w:t>
      </w:r>
      <w:r>
        <w:rPr>
          <w:rFonts w:cs="Times New Roman"/>
          <w:sz w:val="21"/>
          <w:szCs w:val="21"/>
        </w:rPr>
        <w:t>＋3.6），解得</w:t>
      </w:r>
      <w:r>
        <w:rPr>
          <w:rFonts w:cs="Times New Roman"/>
          <w:i/>
          <w:sz w:val="21"/>
          <w:szCs w:val="21"/>
        </w:rPr>
        <w:t>v</w:t>
      </w:r>
      <w:r>
        <w:rPr>
          <w:rFonts w:cs="Times New Roman"/>
          <w:sz w:val="21"/>
          <w:szCs w:val="21"/>
        </w:rPr>
        <w:t>＝10.8，则全程为4</w:t>
      </w:r>
      <w:r>
        <w:rPr>
          <w:rFonts w:cs="Times New Roman"/>
          <w:i/>
          <w:sz w:val="21"/>
          <w:szCs w:val="21"/>
        </w:rPr>
        <w:t>v</w:t>
      </w:r>
      <w:r>
        <w:rPr>
          <w:rFonts w:cs="Times New Roman"/>
          <w:sz w:val="21"/>
          <w:szCs w:val="21"/>
        </w:rPr>
        <w:t>＝43.2（公里）。A项当选。</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69．</w:t>
      </w:r>
      <w:r>
        <w:rPr>
          <w:rFonts w:cs="Times New Roman"/>
          <w:b/>
          <w:sz w:val="21"/>
          <w:szCs w:val="21"/>
        </w:rPr>
        <w:t>【解析】</w:t>
      </w:r>
      <w:r>
        <w:rPr>
          <w:rFonts w:cs="Times New Roman"/>
          <w:sz w:val="21"/>
          <w:szCs w:val="21"/>
        </w:rPr>
        <w:t>C。假设A前三季度完成100，B前三季度完成120，则B全年完成的就是</w:t>
      </w:r>
      <w:r>
        <w:rPr>
          <w:rFonts w:cs="Times New Roman"/>
          <w:position w:val="-24"/>
          <w:sz w:val="21"/>
          <w:szCs w:val="21"/>
        </w:rPr>
        <w:object>
          <v:shape id="_x0000_i1071" o:spt="75" type="#_x0000_t75" style="height:30.75pt;width:78.7pt;" o:ole="t" filled="f" o:preferrelative="t" stroked="f" coordsize="21600,21600">
            <v:path/>
            <v:fill on="f" focussize="0,0"/>
            <v:stroke on="f"/>
            <v:imagedata r:id="rId62" o:title=""/>
            <o:lock v:ext="edit" aspectratio="t"/>
            <w10:wrap type="none"/>
            <w10:anchorlock/>
          </v:shape>
          <o:OLEObject Type="Embed" ProgID="Equation.3" ShapeID="_x0000_i1071" DrawAspect="Content" ObjectID="_1468075750" r:id="rId61">
            <o:LockedField>false</o:LockedField>
          </o:OLEObject>
        </w:object>
      </w:r>
      <w:r>
        <w:rPr>
          <w:rFonts w:cs="Times New Roman"/>
          <w:sz w:val="21"/>
          <w:szCs w:val="21"/>
        </w:rPr>
        <w:t>，则A全年的销售任务为160×1.2=192。A第四季度需完成192－100=92，则A第四季度销售业绩是前三季度平均销售业绩的92÷</w:t>
      </w:r>
      <w:r>
        <w:rPr>
          <w:rFonts w:cs="Times New Roman"/>
          <w:position w:val="-24"/>
          <w:sz w:val="21"/>
          <w:szCs w:val="21"/>
        </w:rPr>
        <w:object>
          <v:shape id="_x0000_i1072" o:spt="75" type="#_x0000_t75" style="height:30.75pt;width:56.2pt;" o:ole="t" filled="f" o:preferrelative="t" stroked="f" coordsize="21600,21600">
            <v:path/>
            <v:fill on="f" focussize="0,0"/>
            <v:stroke on="f"/>
            <v:imagedata r:id="rId64" o:title=""/>
            <o:lock v:ext="edit" aspectratio="t"/>
            <w10:wrap type="none"/>
            <w10:anchorlock/>
          </v:shape>
          <o:OLEObject Type="Embed" ProgID="Equation.3" ShapeID="_x0000_i1072" DrawAspect="Content" ObjectID="_1468075751" r:id="rId63">
            <o:LockedField>false</o:LockedField>
          </o:OLEObject>
        </w:object>
      </w:r>
      <w:r>
        <w:rPr>
          <w:rFonts w:cs="Times New Roman"/>
          <w:sz w:val="21"/>
          <w:szCs w:val="21"/>
        </w:rPr>
        <w:t>（倍），C项当选。</w:t>
      </w:r>
    </w:p>
    <w:p>
      <w:pPr>
        <w:ind w:firstLine="420" w:firstLineChars="200"/>
        <w:rPr>
          <w:rFonts w:ascii="宋体" w:hAnsi="宋体"/>
          <w:sz w:val="21"/>
          <w:szCs w:val="21"/>
        </w:rPr>
      </w:pPr>
      <w:r>
        <w:rPr>
          <w:rFonts w:ascii="宋体" w:hAnsi="宋体"/>
          <w:sz w:val="21"/>
          <w:szCs w:val="21"/>
        </w:rPr>
        <w:t>70．</w:t>
      </w:r>
      <w:r>
        <w:rPr>
          <w:rFonts w:ascii="宋体" w:hAnsi="宋体"/>
          <w:b/>
          <w:sz w:val="21"/>
          <w:szCs w:val="21"/>
        </w:rPr>
        <w:t>【解析】</w:t>
      </w:r>
      <w:r>
        <w:rPr>
          <w:rFonts w:ascii="宋体" w:hAnsi="宋体"/>
          <w:sz w:val="21"/>
          <w:szCs w:val="21"/>
        </w:rPr>
        <w:t>C。设单位原有总人数为</w:t>
      </w:r>
      <w:r>
        <w:rPr>
          <w:rFonts w:ascii="宋体" w:hAnsi="宋体"/>
          <w:i/>
          <w:sz w:val="21"/>
          <w:szCs w:val="21"/>
        </w:rPr>
        <w:t>x</w:t>
      </w:r>
      <w:r>
        <w:rPr>
          <w:rFonts w:ascii="宋体" w:hAnsi="宋体"/>
          <w:sz w:val="21"/>
          <w:szCs w:val="21"/>
        </w:rPr>
        <w:t>，根据题目条件可得</w:t>
      </w:r>
      <w:r>
        <w:rPr>
          <w:rFonts w:ascii="宋体" w:hAnsi="宋体"/>
          <w:position w:val="-24"/>
          <w:sz w:val="21"/>
          <w:szCs w:val="21"/>
        </w:rPr>
        <w:object>
          <v:shape id="_x0000_i1073" o:spt="75" type="#_x0000_t75" style="height:30.75pt;width:81.75pt;" o:ole="t" filled="f" o:preferrelative="t" stroked="f" coordsize="21600,21600">
            <v:path/>
            <v:fill on="f" focussize="0,0"/>
            <v:stroke on="f"/>
            <v:imagedata r:id="rId66" o:title=""/>
            <o:lock v:ext="edit" aspectratio="t"/>
            <w10:wrap type="none"/>
            <w10:anchorlock/>
          </v:shape>
          <o:OLEObject Type="Embed" ProgID="Equation.3" ShapeID="_x0000_i1073" DrawAspect="Content" ObjectID="_1468075752" r:id="rId65">
            <o:LockedField>false</o:LockedField>
          </o:OLEObject>
        </w:object>
      </w:r>
      <w:r>
        <w:rPr>
          <w:rFonts w:ascii="宋体" w:hAnsi="宋体"/>
          <w:sz w:val="21"/>
          <w:szCs w:val="21"/>
        </w:rPr>
        <w:t>，而</w:t>
      </w:r>
      <w:r>
        <w:rPr>
          <w:rFonts w:ascii="宋体" w:hAnsi="宋体"/>
          <w:position w:val="-24"/>
          <w:sz w:val="21"/>
          <w:szCs w:val="21"/>
        </w:rPr>
        <w:object>
          <v:shape id="_x0000_i1074" o:spt="75" type="#_x0000_t75" style="height:30.75pt;width:121.5pt;" o:ole="t" filled="f" o:preferrelative="t" stroked="f" coordsize="21600,21600">
            <v:path/>
            <v:fill on="f" focussize="0,0"/>
            <v:stroke on="f"/>
            <v:imagedata r:id="rId68" o:title=""/>
            <o:lock v:ext="edit" aspectratio="t"/>
            <w10:wrap type="none"/>
            <w10:anchorlock/>
          </v:shape>
          <o:OLEObject Type="Embed" ProgID="Equation.3" ShapeID="_x0000_i1074" DrawAspect="Content" ObjectID="_1468075753" r:id="rId67">
            <o:LockedField>false</o:LockedField>
          </o:OLEObject>
        </w:object>
      </w:r>
      <w:r>
        <w:rPr>
          <w:rFonts w:ascii="宋体" w:hAnsi="宋体"/>
          <w:sz w:val="21"/>
          <w:szCs w:val="21"/>
        </w:rPr>
        <w:t>，则有</w:t>
      </w:r>
      <w:r>
        <w:rPr>
          <w:rFonts w:ascii="宋体" w:hAnsi="宋体"/>
          <w:position w:val="-24"/>
          <w:sz w:val="21"/>
          <w:szCs w:val="21"/>
        </w:rPr>
        <w:object>
          <v:shape id="_x0000_i1075" o:spt="75" type="#_x0000_t75" style="height:30.75pt;width:42.75pt;" o:ole="t" filled="f" o:preferrelative="t" stroked="f" coordsize="21600,21600">
            <v:path/>
            <v:fill on="f" focussize="0,0"/>
            <v:stroke on="f"/>
            <v:imagedata r:id="rId70" o:title=""/>
            <o:lock v:ext="edit" aspectratio="t"/>
            <w10:wrap type="none"/>
            <w10:anchorlock/>
          </v:shape>
          <o:OLEObject Type="Embed" ProgID="Equation.3" ShapeID="_x0000_i1075" DrawAspect="Content" ObjectID="_1468075754" r:id="rId69">
            <o:LockedField>false</o:LockedField>
          </o:OLEObject>
        </w:object>
      </w:r>
      <w:r>
        <w:rPr>
          <w:rFonts w:ascii="宋体" w:hAnsi="宋体"/>
          <w:sz w:val="21"/>
          <w:szCs w:val="21"/>
        </w:rPr>
        <w:t>，解得</w:t>
      </w:r>
      <w:r>
        <w:rPr>
          <w:rFonts w:ascii="宋体" w:hAnsi="宋体"/>
          <w:position w:val="-24"/>
          <w:sz w:val="21"/>
          <w:szCs w:val="21"/>
        </w:rPr>
        <w:object>
          <v:shape id="_x0000_i1076" o:spt="75" type="#_x0000_t75" style="height:30.75pt;width:75pt;" o:ole="t" filled="f" o:preferrelative="t" stroked="f" coordsize="21600,21600">
            <v:path/>
            <v:fill on="f" focussize="0,0"/>
            <v:stroke on="f"/>
            <v:imagedata r:id="rId72" o:title=""/>
            <o:lock v:ext="edit" aspectratio="t"/>
            <w10:wrap type="none"/>
            <w10:anchorlock/>
          </v:shape>
          <o:OLEObject Type="Embed" ProgID="Equation.3" ShapeID="_x0000_i1076" DrawAspect="Content" ObjectID="_1468075755" r:id="rId71">
            <o:LockedField>false</o:LockedField>
          </o:OLEObject>
        </w:object>
      </w:r>
      <w:r>
        <w:rPr>
          <w:rFonts w:ascii="宋体" w:hAnsi="宋体"/>
          <w:sz w:val="21"/>
          <w:szCs w:val="21"/>
        </w:rPr>
        <w:t>。因为单位原有几十名员工，所以不妨对</w:t>
      </w:r>
      <w:r>
        <w:rPr>
          <w:rFonts w:ascii="宋体" w:hAnsi="宋体"/>
          <w:i/>
          <w:sz w:val="21"/>
          <w:szCs w:val="21"/>
        </w:rPr>
        <w:t>x</w:t>
      </w:r>
      <w:r>
        <w:rPr>
          <w:rFonts w:ascii="宋体" w:hAnsi="宋体"/>
          <w:sz w:val="21"/>
          <w:szCs w:val="21"/>
        </w:rPr>
        <w:t>进行取值验证。当</w:t>
      </w:r>
      <w:r>
        <w:rPr>
          <w:rFonts w:ascii="宋体" w:hAnsi="宋体"/>
          <w:i/>
          <w:sz w:val="21"/>
          <w:szCs w:val="21"/>
        </w:rPr>
        <w:t>x</w:t>
      </w:r>
      <w:r>
        <w:rPr>
          <w:rFonts w:ascii="宋体" w:hAnsi="宋体"/>
          <w:sz w:val="21"/>
          <w:szCs w:val="21"/>
        </w:rPr>
        <w:t>=60时，</w:t>
      </w:r>
      <w:r>
        <w:rPr>
          <w:rFonts w:ascii="宋体" w:hAnsi="宋体"/>
          <w:position w:val="-24"/>
          <w:sz w:val="21"/>
          <w:szCs w:val="21"/>
        </w:rPr>
        <w:object>
          <v:shape id="_x0000_i1077" o:spt="75" type="#_x0000_t75" style="height:30.75pt;width:66.75pt;" o:ole="t" filled="f" o:preferrelative="t" stroked="f" coordsize="21600,21600">
            <v:path/>
            <v:fill on="f" focussize="0,0"/>
            <v:stroke on="f"/>
            <v:imagedata r:id="rId74" o:title=""/>
            <o:lock v:ext="edit" aspectratio="t"/>
            <w10:wrap type="none"/>
            <w10:anchorlock/>
          </v:shape>
          <o:OLEObject Type="Embed" ProgID="Equation.3" ShapeID="_x0000_i1077" DrawAspect="Content" ObjectID="_1468075756" r:id="rId73">
            <o:LockedField>false</o:LockedField>
          </o:OLEObject>
        </w:object>
      </w:r>
      <w:r>
        <w:rPr>
          <w:rFonts w:ascii="宋体" w:hAnsi="宋体"/>
          <w:sz w:val="21"/>
          <w:szCs w:val="21"/>
        </w:rPr>
        <w:t>，不满足。当</w:t>
      </w:r>
      <w:r>
        <w:rPr>
          <w:rFonts w:ascii="宋体" w:hAnsi="宋体"/>
          <w:i/>
          <w:sz w:val="21"/>
          <w:szCs w:val="21"/>
        </w:rPr>
        <w:t>x</w:t>
      </w:r>
      <w:r>
        <w:rPr>
          <w:rFonts w:ascii="宋体" w:hAnsi="宋体"/>
          <w:sz w:val="21"/>
          <w:szCs w:val="21"/>
        </w:rPr>
        <w:t>=50时，</w:t>
      </w:r>
      <w:r>
        <w:rPr>
          <w:rFonts w:ascii="宋体" w:hAnsi="宋体"/>
          <w:position w:val="-24"/>
          <w:sz w:val="21"/>
          <w:szCs w:val="21"/>
        </w:rPr>
        <w:object>
          <v:shape id="_x0000_i1078" o:spt="75" type="#_x0000_t75" style="height:30.75pt;width:71.3pt;" o:ole="t" filled="f" o:preferrelative="t" stroked="f" coordsize="21600,21600">
            <v:path/>
            <v:fill on="f" focussize="0,0"/>
            <v:stroke on="f"/>
            <v:imagedata r:id="rId76" o:title=""/>
            <o:lock v:ext="edit" aspectratio="t"/>
            <w10:wrap type="none"/>
            <w10:anchorlock/>
          </v:shape>
          <o:OLEObject Type="Embed" ProgID="Equation.3" ShapeID="_x0000_i1078" DrawAspect="Content" ObjectID="_1468075757" r:id="rId75">
            <o:LockedField>false</o:LockedField>
          </o:OLEObject>
        </w:object>
      </w:r>
      <w:r>
        <w:rPr>
          <w:rFonts w:ascii="宋体" w:hAnsi="宋体"/>
          <w:sz w:val="21"/>
          <w:szCs w:val="21"/>
        </w:rPr>
        <w:t>，恰好满足。因此原有总人数为50人，则题目所求为</w:t>
      </w:r>
      <w:r>
        <w:rPr>
          <w:rFonts w:ascii="宋体" w:hAnsi="宋体"/>
          <w:position w:val="-30"/>
          <w:sz w:val="21"/>
          <w:szCs w:val="21"/>
        </w:rPr>
        <w:object>
          <v:shape id="_x0000_i1079" o:spt="75" type="#_x0000_t75" style="height:36pt;width:50.25pt;" o:ole="t" filled="f" o:preferrelative="t" stroked="f" coordsize="21600,21600">
            <v:path/>
            <v:fill on="f" focussize="0,0"/>
            <v:stroke on="f"/>
            <v:imagedata r:id="rId78" o:title=""/>
            <o:lock v:ext="edit" aspectratio="t"/>
            <w10:wrap type="none"/>
            <w10:anchorlock/>
          </v:shape>
          <o:OLEObject Type="Embed" ProgID="Equation.3" ShapeID="_x0000_i1079" DrawAspect="Content" ObjectID="_1468075758" r:id="rId77">
            <o:LockedField>false</o:LockedField>
          </o:OLEObject>
        </w:object>
      </w:r>
      <w:r>
        <w:rPr>
          <w:rFonts w:ascii="宋体" w:hAnsi="宋体"/>
          <w:sz w:val="21"/>
          <w:szCs w:val="21"/>
        </w:rPr>
        <w:t>，C项符合。</w:t>
      </w:r>
    </w:p>
    <w:p>
      <w:pPr>
        <w:spacing w:line="360" w:lineRule="exact"/>
        <w:ind w:firstLine="422" w:firstLineChars="200"/>
        <w:rPr>
          <w:rFonts w:ascii="宋体" w:hAnsi="宋体"/>
          <w:b/>
          <w:sz w:val="21"/>
          <w:szCs w:val="21"/>
        </w:rPr>
      </w:pPr>
      <w:r>
        <w:rPr>
          <w:rFonts w:hint="eastAsia" w:ascii="宋体" w:hAnsi="宋体"/>
          <w:b/>
          <w:sz w:val="21"/>
          <w:szCs w:val="21"/>
        </w:rPr>
        <w:t>第四部分  判断推理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w:t>
      </w:r>
      <w:r>
        <w:rPr>
          <w:rFonts w:hint="eastAsia" w:cs="Times New Roman"/>
          <w:sz w:val="21"/>
          <w:szCs w:val="21"/>
        </w:rPr>
        <w:t>1</w:t>
      </w:r>
      <w:r>
        <w:rPr>
          <w:rFonts w:cs="Times New Roman"/>
          <w:sz w:val="21"/>
          <w:szCs w:val="21"/>
        </w:rPr>
        <w:t>．【</w:t>
      </w:r>
      <w:r>
        <w:rPr>
          <w:rFonts w:cs="Times New Roman"/>
          <w:b/>
          <w:sz w:val="21"/>
          <w:szCs w:val="21"/>
        </w:rPr>
        <w:t>解析</w:t>
      </w:r>
      <w:r>
        <w:rPr>
          <w:rFonts w:cs="Times New Roman"/>
          <w:sz w:val="21"/>
          <w:szCs w:val="21"/>
        </w:rPr>
        <w:t>】B。题干中各图形均由3种元素组成，据此可排除A、D两项。题干图形中的元素个数依次为311、221、311、221、311间隔排列，因此应当选择元素个数为221的，B项当选。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w:t>
      </w:r>
      <w:r>
        <w:rPr>
          <w:rFonts w:hint="eastAsia" w:cs="Times New Roman"/>
          <w:sz w:val="21"/>
          <w:szCs w:val="21"/>
        </w:rPr>
        <w:t>2</w:t>
      </w:r>
      <w:r>
        <w:rPr>
          <w:rFonts w:cs="Times New Roman"/>
          <w:sz w:val="21"/>
          <w:szCs w:val="21"/>
        </w:rPr>
        <w:t>．【</w:t>
      </w:r>
      <w:r>
        <w:rPr>
          <w:rFonts w:cs="Times New Roman"/>
          <w:b/>
          <w:sz w:val="21"/>
          <w:szCs w:val="21"/>
        </w:rPr>
        <w:t>解析</w:t>
      </w:r>
      <w:r>
        <w:rPr>
          <w:rFonts w:cs="Times New Roman"/>
          <w:sz w:val="21"/>
          <w:szCs w:val="21"/>
        </w:rPr>
        <w:t>】B。九宫格第一行三个图形从左向右依次为横轴对称、斜轴对称与纵轴对称；第二横行的三个图形依次为横轴对称、斜轴对称与纵轴对称；第三横行的图形依次为纵轴对称、斜轴对称与（横轴对称）。B项当选。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w:t>
      </w:r>
      <w:r>
        <w:rPr>
          <w:rFonts w:hint="eastAsia" w:cs="Times New Roman"/>
          <w:sz w:val="21"/>
          <w:szCs w:val="21"/>
        </w:rPr>
        <w:t>3</w:t>
      </w:r>
      <w:r>
        <w:rPr>
          <w:rFonts w:cs="Times New Roman"/>
          <w:sz w:val="21"/>
          <w:szCs w:val="21"/>
        </w:rPr>
        <w:t>．【</w:t>
      </w:r>
      <w:r>
        <w:rPr>
          <w:rFonts w:cs="Times New Roman"/>
          <w:b/>
          <w:sz w:val="21"/>
          <w:szCs w:val="21"/>
        </w:rPr>
        <w:t>解析</w:t>
      </w:r>
      <w:r>
        <w:rPr>
          <w:rFonts w:cs="Times New Roman"/>
          <w:sz w:val="21"/>
          <w:szCs w:val="21"/>
        </w:rPr>
        <w:t>】D。A项与</w:t>
      </w:r>
      <w:r>
        <w:rPr>
          <w:rFonts w:hint="eastAsia"/>
          <w:sz w:val="21"/>
          <w:szCs w:val="21"/>
        </w:rPr>
        <w:t>④</w:t>
      </w:r>
      <w:r>
        <w:rPr>
          <w:rFonts w:cs="Times New Roman"/>
          <w:sz w:val="21"/>
          <w:szCs w:val="21"/>
        </w:rPr>
        <w:t>、B项与</w:t>
      </w:r>
      <w:r>
        <w:rPr>
          <w:rFonts w:hint="eastAsia"/>
          <w:sz w:val="21"/>
          <w:szCs w:val="21"/>
        </w:rPr>
        <w:t>③</w:t>
      </w:r>
      <w:r>
        <w:rPr>
          <w:rFonts w:cs="Times New Roman"/>
          <w:sz w:val="21"/>
          <w:szCs w:val="21"/>
        </w:rPr>
        <w:t>、C项与</w:t>
      </w:r>
      <w:r>
        <w:rPr>
          <w:rFonts w:hint="eastAsia"/>
          <w:sz w:val="21"/>
          <w:szCs w:val="21"/>
        </w:rPr>
        <w:t>①</w:t>
      </w:r>
      <w:r>
        <w:rPr>
          <w:rFonts w:cs="Times New Roman"/>
          <w:sz w:val="21"/>
          <w:szCs w:val="21"/>
        </w:rPr>
        <w:t>各自均可以组成长方体。D项与</w:t>
      </w:r>
      <w:r>
        <w:rPr>
          <w:rFonts w:hint="eastAsia"/>
          <w:sz w:val="21"/>
          <w:szCs w:val="21"/>
        </w:rPr>
        <w:t>①</w:t>
      </w:r>
      <w:r>
        <w:rPr>
          <w:rFonts w:cs="Times New Roman"/>
          <w:sz w:val="21"/>
          <w:szCs w:val="21"/>
        </w:rPr>
        <w:t>、</w:t>
      </w:r>
      <w:r>
        <w:rPr>
          <w:rFonts w:hint="eastAsia"/>
          <w:sz w:val="21"/>
          <w:szCs w:val="21"/>
        </w:rPr>
        <w:t>②</w:t>
      </w:r>
      <w:r>
        <w:rPr>
          <w:rFonts w:cs="Times New Roman"/>
          <w:sz w:val="21"/>
          <w:szCs w:val="21"/>
        </w:rPr>
        <w:t>、</w:t>
      </w:r>
      <w:r>
        <w:rPr>
          <w:rFonts w:hint="eastAsia"/>
          <w:sz w:val="21"/>
          <w:szCs w:val="21"/>
        </w:rPr>
        <w:t>③</w:t>
      </w:r>
      <w:r>
        <w:rPr>
          <w:rFonts w:cs="Times New Roman"/>
          <w:sz w:val="21"/>
          <w:szCs w:val="21"/>
        </w:rPr>
        <w:t>、</w:t>
      </w:r>
      <w:r>
        <w:rPr>
          <w:rFonts w:hint="eastAsia"/>
          <w:sz w:val="21"/>
          <w:szCs w:val="21"/>
        </w:rPr>
        <w:t>④</w:t>
      </w:r>
      <w:r>
        <w:rPr>
          <w:rFonts w:cs="Times New Roman"/>
          <w:sz w:val="21"/>
          <w:szCs w:val="21"/>
        </w:rPr>
        <w:t>中的任何一个都不能组成长方体，当选。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w:t>
      </w:r>
      <w:r>
        <w:rPr>
          <w:rFonts w:hint="eastAsia" w:cs="Times New Roman"/>
          <w:sz w:val="21"/>
          <w:szCs w:val="21"/>
        </w:rPr>
        <w:t>4</w:t>
      </w:r>
      <w:r>
        <w:rPr>
          <w:rFonts w:cs="Times New Roman"/>
          <w:sz w:val="21"/>
          <w:szCs w:val="21"/>
        </w:rPr>
        <w:t>．【</w:t>
      </w:r>
      <w:r>
        <w:rPr>
          <w:rFonts w:cs="Times New Roman"/>
          <w:b/>
          <w:sz w:val="21"/>
          <w:szCs w:val="21"/>
        </w:rPr>
        <w:t>解析</w:t>
      </w:r>
      <w:r>
        <w:rPr>
          <w:rFonts w:cs="Times New Roman"/>
          <w:sz w:val="21"/>
          <w:szCs w:val="21"/>
        </w:rPr>
        <w:t>】A。由给定图形可知，对其解剖可得到A项，如下图所示：</w:t>
      </w:r>
    </w:p>
    <w:p>
      <w:pPr>
        <w:pStyle w:val="4"/>
        <w:adjustRightInd w:val="0"/>
        <w:snapToGrid w:val="0"/>
        <w:spacing w:before="0" w:beforeAutospacing="0" w:after="0" w:afterAutospacing="0"/>
        <w:ind w:firstLine="420" w:firstLineChars="200"/>
        <w:jc w:val="center"/>
        <w:rPr>
          <w:rFonts w:cs="Times New Roman"/>
          <w:sz w:val="21"/>
          <w:szCs w:val="21"/>
        </w:rPr>
      </w:pPr>
      <w:r>
        <w:rPr>
          <w:rFonts w:cs="Times New Roman"/>
          <w:sz w:val="21"/>
          <w:szCs w:val="21"/>
        </w:rPr>
        <w:drawing>
          <wp:inline distT="0" distB="0" distL="114300" distR="114300">
            <wp:extent cx="1666875" cy="1514475"/>
            <wp:effectExtent l="0" t="0" r="9525" b="9525"/>
            <wp:docPr id="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6"/>
                    <pic:cNvPicPr>
                      <a:picLocks noChangeAspect="1"/>
                    </pic:cNvPicPr>
                  </pic:nvPicPr>
                  <pic:blipFill>
                    <a:blip r:embed="rId79"/>
                    <a:stretch>
                      <a:fillRect/>
                    </a:stretch>
                  </pic:blipFill>
                  <pic:spPr>
                    <a:xfrm>
                      <a:off x="0" y="0"/>
                      <a:ext cx="1666875" cy="1514475"/>
                    </a:xfrm>
                    <a:prstGeom prst="rect">
                      <a:avLst/>
                    </a:prstGeom>
                    <a:noFill/>
                    <a:ln w="9525">
                      <a:noFill/>
                    </a:ln>
                  </pic:spPr>
                </pic:pic>
              </a:graphicData>
            </a:graphic>
          </wp:inline>
        </w:drawing>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75</w:t>
      </w:r>
      <w:r>
        <w:rPr>
          <w:rFonts w:cs="Times New Roman"/>
          <w:sz w:val="21"/>
          <w:szCs w:val="21"/>
        </w:rPr>
        <w:t>．【</w:t>
      </w:r>
      <w:r>
        <w:rPr>
          <w:rFonts w:cs="Times New Roman"/>
          <w:b/>
          <w:sz w:val="21"/>
          <w:szCs w:val="21"/>
        </w:rPr>
        <w:t>解析</w:t>
      </w:r>
      <w:r>
        <w:rPr>
          <w:rFonts w:cs="Times New Roman"/>
          <w:sz w:val="21"/>
          <w:szCs w:val="21"/>
        </w:rPr>
        <w:t>】B。观察相邻面与相对面。A项中椭圆面作为正面时，可以将给定图形旋转180度，则其右侧面应为空白面，而非对角线面，因此排除A项。</w:t>
      </w:r>
      <w:r>
        <w:rPr>
          <w:rFonts w:hint="eastAsia" w:cs="Times New Roman"/>
          <w:sz w:val="21"/>
          <w:szCs w:val="21"/>
        </w:rPr>
        <w:t>两个对角线面对应展开图中最左边和左右边的两个面</w:t>
      </w:r>
      <w:r>
        <w:rPr>
          <w:rFonts w:cs="Times New Roman"/>
          <w:sz w:val="21"/>
          <w:szCs w:val="21"/>
        </w:rPr>
        <w:t>，B项正确。C项椭圆面，当椭圆竖向摆放时，可以将给定图形顺时针旋转90°，右侧为黑色面，其顶面应为空白面，排除。D项中黑色面与右侧的斜线面是相对面，不能同时出现，排除。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76</w:t>
      </w:r>
      <w:r>
        <w:rPr>
          <w:rFonts w:cs="Times New Roman"/>
          <w:sz w:val="21"/>
          <w:szCs w:val="21"/>
        </w:rPr>
        <w:t>．【</w:t>
      </w:r>
      <w:r>
        <w:rPr>
          <w:rFonts w:cs="Times New Roman"/>
          <w:b/>
          <w:sz w:val="21"/>
          <w:szCs w:val="21"/>
        </w:rPr>
        <w:t>解析</w:t>
      </w:r>
      <w:r>
        <w:rPr>
          <w:rFonts w:cs="Times New Roman"/>
          <w:sz w:val="21"/>
          <w:szCs w:val="21"/>
        </w:rPr>
        <w:t>】D。本题考查曲线与直线的交点问题。</w:t>
      </w:r>
      <w:r>
        <w:rPr>
          <w:rFonts w:hint="eastAsia"/>
          <w:sz w:val="21"/>
          <w:szCs w:val="21"/>
        </w:rPr>
        <w:t>①③⑥</w:t>
      </w:r>
      <w:r>
        <w:rPr>
          <w:rFonts w:cs="Times New Roman"/>
          <w:sz w:val="21"/>
          <w:szCs w:val="21"/>
        </w:rPr>
        <w:t>直线与曲线的交点个数为2，</w:t>
      </w:r>
      <w:r>
        <w:rPr>
          <w:rFonts w:hint="eastAsia"/>
          <w:sz w:val="21"/>
          <w:szCs w:val="21"/>
        </w:rPr>
        <w:t>②④⑤</w:t>
      </w:r>
      <w:r>
        <w:rPr>
          <w:rFonts w:cs="Times New Roman"/>
          <w:sz w:val="21"/>
          <w:szCs w:val="21"/>
        </w:rPr>
        <w:t>直线与曲线的交点个数为1。D项当选。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77</w:t>
      </w:r>
      <w:r>
        <w:rPr>
          <w:rFonts w:cs="Times New Roman"/>
          <w:sz w:val="21"/>
          <w:szCs w:val="21"/>
        </w:rPr>
        <w:t>．【</w:t>
      </w:r>
      <w:r>
        <w:rPr>
          <w:rFonts w:cs="Times New Roman"/>
          <w:b/>
          <w:sz w:val="21"/>
          <w:szCs w:val="21"/>
        </w:rPr>
        <w:t>解析</w:t>
      </w:r>
      <w:r>
        <w:rPr>
          <w:rFonts w:cs="Times New Roman"/>
          <w:sz w:val="21"/>
          <w:szCs w:val="21"/>
        </w:rPr>
        <w:t>】D。本题考查曲直性与数量问题。</w:t>
      </w:r>
      <w:r>
        <w:rPr>
          <w:rFonts w:hint="eastAsia"/>
          <w:sz w:val="21"/>
          <w:szCs w:val="21"/>
        </w:rPr>
        <w:t>①②③</w:t>
      </w:r>
      <w:r>
        <w:rPr>
          <w:rFonts w:cs="Times New Roman"/>
          <w:sz w:val="21"/>
          <w:szCs w:val="21"/>
        </w:rPr>
        <w:t>曲线条数为2，</w:t>
      </w:r>
      <w:r>
        <w:rPr>
          <w:rFonts w:hint="eastAsia"/>
          <w:sz w:val="21"/>
          <w:szCs w:val="21"/>
        </w:rPr>
        <w:t>④⑤⑥</w:t>
      </w:r>
      <w:r>
        <w:rPr>
          <w:rFonts w:cs="Times New Roman"/>
          <w:sz w:val="21"/>
          <w:szCs w:val="21"/>
        </w:rPr>
        <w:t>曲线条数为1。D项当选。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78</w:t>
      </w:r>
      <w:r>
        <w:rPr>
          <w:rFonts w:cs="Times New Roman"/>
          <w:sz w:val="21"/>
          <w:szCs w:val="21"/>
        </w:rPr>
        <w:t>．【</w:t>
      </w:r>
      <w:r>
        <w:rPr>
          <w:rFonts w:cs="Times New Roman"/>
          <w:b/>
          <w:sz w:val="21"/>
          <w:szCs w:val="21"/>
        </w:rPr>
        <w:t>解析</w:t>
      </w:r>
      <w:r>
        <w:rPr>
          <w:rFonts w:cs="Times New Roman"/>
          <w:sz w:val="21"/>
          <w:szCs w:val="21"/>
        </w:rPr>
        <w:t>】A。题干各个图形都是轴对称图形，</w:t>
      </w:r>
      <w:r>
        <w:rPr>
          <w:rFonts w:hint="eastAsia"/>
          <w:sz w:val="21"/>
          <w:szCs w:val="21"/>
        </w:rPr>
        <w:t>①③④</w:t>
      </w:r>
      <w:r>
        <w:rPr>
          <w:rFonts w:cs="Times New Roman"/>
          <w:sz w:val="21"/>
          <w:szCs w:val="21"/>
        </w:rPr>
        <w:t>是斜轴对称，</w:t>
      </w:r>
      <w:r>
        <w:rPr>
          <w:rFonts w:hint="eastAsia"/>
          <w:sz w:val="21"/>
          <w:szCs w:val="21"/>
        </w:rPr>
        <w:t>②⑤⑥</w:t>
      </w:r>
      <w:r>
        <w:rPr>
          <w:rFonts w:cs="Times New Roman"/>
          <w:sz w:val="21"/>
          <w:szCs w:val="21"/>
        </w:rPr>
        <w:t>为竖轴对称。因此A项当选。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79</w:t>
      </w:r>
      <w:r>
        <w:rPr>
          <w:rFonts w:cs="Times New Roman"/>
          <w:sz w:val="21"/>
          <w:szCs w:val="21"/>
        </w:rPr>
        <w:t>．【</w:t>
      </w:r>
      <w:r>
        <w:rPr>
          <w:rFonts w:cs="Times New Roman"/>
          <w:b/>
          <w:sz w:val="21"/>
          <w:szCs w:val="21"/>
        </w:rPr>
        <w:t>解析</w:t>
      </w:r>
      <w:r>
        <w:rPr>
          <w:rFonts w:cs="Times New Roman"/>
          <w:sz w:val="21"/>
          <w:szCs w:val="21"/>
        </w:rPr>
        <w:t>】A。各个图形的外框均内含四种元素。</w:t>
      </w:r>
      <w:r>
        <w:rPr>
          <w:rFonts w:hint="eastAsia"/>
          <w:sz w:val="21"/>
          <w:szCs w:val="21"/>
        </w:rPr>
        <w:t>①②④</w:t>
      </w:r>
      <w:r>
        <w:rPr>
          <w:rFonts w:cs="Times New Roman"/>
          <w:sz w:val="21"/>
          <w:szCs w:val="21"/>
        </w:rPr>
        <w:t>中外框内含的是相互分离的四种元素，</w:t>
      </w:r>
      <w:r>
        <w:rPr>
          <w:rFonts w:hint="eastAsia"/>
          <w:sz w:val="21"/>
          <w:szCs w:val="21"/>
        </w:rPr>
        <w:t>③⑤⑥</w:t>
      </w:r>
      <w:r>
        <w:rPr>
          <w:rFonts w:cs="Times New Roman"/>
          <w:sz w:val="21"/>
          <w:szCs w:val="21"/>
        </w:rPr>
        <w:t>属于双重内含，外框中还有内框，内框包含了其他元素。因此A项当选。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80</w:t>
      </w:r>
      <w:r>
        <w:rPr>
          <w:rFonts w:cs="Times New Roman"/>
          <w:sz w:val="21"/>
          <w:szCs w:val="21"/>
        </w:rPr>
        <w:t>．【</w:t>
      </w:r>
      <w:r>
        <w:rPr>
          <w:rFonts w:cs="Times New Roman"/>
          <w:b/>
          <w:sz w:val="21"/>
          <w:szCs w:val="21"/>
        </w:rPr>
        <w:t>解析</w:t>
      </w:r>
      <w:r>
        <w:rPr>
          <w:rFonts w:cs="Times New Roman"/>
          <w:sz w:val="21"/>
          <w:szCs w:val="21"/>
        </w:rPr>
        <w:t>】C。本题考查一笔画问题。</w:t>
      </w:r>
      <w:r>
        <w:rPr>
          <w:rFonts w:hint="eastAsia"/>
          <w:sz w:val="21"/>
          <w:szCs w:val="21"/>
        </w:rPr>
        <w:t>①②④</w:t>
      </w:r>
      <w:r>
        <w:rPr>
          <w:rFonts w:cs="Times New Roman"/>
          <w:sz w:val="21"/>
          <w:szCs w:val="21"/>
        </w:rPr>
        <w:t>的奇点个数是2，均可以一笔画出。图形</w:t>
      </w:r>
      <w:r>
        <w:rPr>
          <w:rFonts w:hint="eastAsia"/>
          <w:sz w:val="21"/>
          <w:szCs w:val="21"/>
        </w:rPr>
        <w:t>③</w:t>
      </w:r>
      <w:r>
        <w:rPr>
          <w:rFonts w:cs="Times New Roman"/>
          <w:sz w:val="21"/>
          <w:szCs w:val="21"/>
        </w:rPr>
        <w:t>的奇点个数是4、图形</w:t>
      </w:r>
      <w:r>
        <w:rPr>
          <w:rFonts w:hint="eastAsia"/>
          <w:sz w:val="21"/>
          <w:szCs w:val="21"/>
        </w:rPr>
        <w:t>⑤</w:t>
      </w:r>
      <w:r>
        <w:rPr>
          <w:rFonts w:cs="Times New Roman"/>
          <w:sz w:val="21"/>
          <w:szCs w:val="21"/>
        </w:rPr>
        <w:t>不是连通图形、图形</w:t>
      </w:r>
      <w:r>
        <w:rPr>
          <w:rFonts w:hint="eastAsia"/>
          <w:sz w:val="21"/>
          <w:szCs w:val="21"/>
        </w:rPr>
        <w:t>⑥</w:t>
      </w:r>
      <w:r>
        <w:rPr>
          <w:rFonts w:cs="Times New Roman"/>
          <w:sz w:val="21"/>
          <w:szCs w:val="21"/>
        </w:rPr>
        <w:t>的奇点个数是4，均不能一笔画出。因此C项当选。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81</w:t>
      </w:r>
      <w:r>
        <w:rPr>
          <w:rFonts w:cs="Times New Roman"/>
          <w:sz w:val="21"/>
          <w:szCs w:val="21"/>
        </w:rPr>
        <w:t>．【</w:t>
      </w:r>
      <w:r>
        <w:rPr>
          <w:rFonts w:cs="Times New Roman"/>
          <w:b/>
          <w:sz w:val="21"/>
          <w:szCs w:val="21"/>
        </w:rPr>
        <w:t>解析</w:t>
      </w:r>
      <w:r>
        <w:rPr>
          <w:rFonts w:cs="Times New Roman"/>
          <w:sz w:val="21"/>
          <w:szCs w:val="21"/>
        </w:rPr>
        <w:t>】C。定义要点是：</w:t>
      </w:r>
      <w:r>
        <w:rPr>
          <w:rFonts w:hint="eastAsia"/>
          <w:sz w:val="21"/>
          <w:szCs w:val="21"/>
        </w:rPr>
        <w:t>①</w:t>
      </w:r>
      <w:r>
        <w:rPr>
          <w:rFonts w:cs="Times New Roman"/>
          <w:sz w:val="21"/>
          <w:szCs w:val="21"/>
        </w:rPr>
        <w:t>与土壤自然形成过程无关；</w:t>
      </w:r>
      <w:r>
        <w:rPr>
          <w:rFonts w:hint="eastAsia"/>
          <w:sz w:val="21"/>
          <w:szCs w:val="21"/>
        </w:rPr>
        <w:t>②</w:t>
      </w:r>
      <w:r>
        <w:rPr>
          <w:rFonts w:cs="Times New Roman"/>
          <w:sz w:val="21"/>
          <w:szCs w:val="21"/>
        </w:rPr>
        <w:t>外来物质。C项中的“砖瓦”符合上述定义要点，当选。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82</w:t>
      </w:r>
      <w:r>
        <w:rPr>
          <w:rFonts w:cs="Times New Roman"/>
          <w:sz w:val="21"/>
          <w:szCs w:val="21"/>
        </w:rPr>
        <w:t>．【</w:t>
      </w:r>
      <w:r>
        <w:rPr>
          <w:rFonts w:cs="Times New Roman"/>
          <w:b/>
          <w:sz w:val="21"/>
          <w:szCs w:val="21"/>
        </w:rPr>
        <w:t>解析</w:t>
      </w:r>
      <w:r>
        <w:rPr>
          <w:rFonts w:cs="Times New Roman"/>
          <w:sz w:val="21"/>
          <w:szCs w:val="21"/>
        </w:rPr>
        <w:t>】A。定义要点是：</w:t>
      </w:r>
      <w:r>
        <w:rPr>
          <w:rFonts w:hint="eastAsia"/>
          <w:sz w:val="21"/>
          <w:szCs w:val="21"/>
        </w:rPr>
        <w:t>①</w:t>
      </w:r>
      <w:r>
        <w:rPr>
          <w:rFonts w:cs="Times New Roman"/>
          <w:sz w:val="21"/>
          <w:szCs w:val="21"/>
        </w:rPr>
        <w:t>原本是汉语中一个常用的词语、词组；</w:t>
      </w:r>
      <w:r>
        <w:rPr>
          <w:rFonts w:hint="eastAsia"/>
          <w:sz w:val="21"/>
          <w:szCs w:val="21"/>
        </w:rPr>
        <w:t>②</w:t>
      </w:r>
      <w:r>
        <w:rPr>
          <w:rFonts w:cs="Times New Roman"/>
          <w:sz w:val="21"/>
          <w:szCs w:val="21"/>
        </w:rPr>
        <w:t>方言中使用频率高；</w:t>
      </w:r>
      <w:r>
        <w:rPr>
          <w:rFonts w:hint="eastAsia"/>
          <w:sz w:val="21"/>
          <w:szCs w:val="21"/>
        </w:rPr>
        <w:t>③</w:t>
      </w:r>
      <w:r>
        <w:rPr>
          <w:rFonts w:cs="Times New Roman"/>
          <w:sz w:val="21"/>
          <w:szCs w:val="21"/>
        </w:rPr>
        <w:t>原封不动地组合成一个独有的汉字。A项</w:t>
      </w:r>
      <w:r>
        <w:rPr>
          <w:rFonts w:hint="eastAsia" w:cs="Times New Roman"/>
          <w:sz w:val="21"/>
          <w:szCs w:val="21"/>
        </w:rPr>
        <w:t>“水人”不是常用的词组，</w:t>
      </w:r>
      <w:r>
        <w:rPr>
          <w:rFonts w:cs="Times New Roman"/>
          <w:sz w:val="21"/>
          <w:szCs w:val="21"/>
        </w:rPr>
        <w:t>不符合要点</w:t>
      </w:r>
      <w:r>
        <w:rPr>
          <w:rFonts w:hint="eastAsia"/>
          <w:sz w:val="21"/>
          <w:szCs w:val="21"/>
        </w:rPr>
        <w:t>①</w:t>
      </w:r>
      <w:r>
        <w:rPr>
          <w:rFonts w:cs="Times New Roman"/>
          <w:sz w:val="21"/>
          <w:szCs w:val="21"/>
        </w:rPr>
        <w:t>，当选。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83</w:t>
      </w:r>
      <w:r>
        <w:rPr>
          <w:rFonts w:cs="Times New Roman"/>
          <w:sz w:val="21"/>
          <w:szCs w:val="21"/>
        </w:rPr>
        <w:t>．【</w:t>
      </w:r>
      <w:r>
        <w:rPr>
          <w:rFonts w:cs="Times New Roman"/>
          <w:b/>
          <w:sz w:val="21"/>
          <w:szCs w:val="21"/>
        </w:rPr>
        <w:t>解析</w:t>
      </w:r>
      <w:r>
        <w:rPr>
          <w:rFonts w:cs="Times New Roman"/>
          <w:sz w:val="21"/>
          <w:szCs w:val="21"/>
        </w:rPr>
        <w:t>】B。定义要点是：</w:t>
      </w:r>
      <w:r>
        <w:rPr>
          <w:rFonts w:hint="eastAsia"/>
          <w:sz w:val="21"/>
          <w:szCs w:val="21"/>
        </w:rPr>
        <w:t>①</w:t>
      </w:r>
      <w:r>
        <w:rPr>
          <w:rFonts w:cs="Times New Roman"/>
          <w:sz w:val="21"/>
          <w:szCs w:val="21"/>
        </w:rPr>
        <w:t>普遍性和必然性；</w:t>
      </w:r>
      <w:r>
        <w:rPr>
          <w:rFonts w:hint="eastAsia"/>
          <w:sz w:val="21"/>
          <w:szCs w:val="21"/>
        </w:rPr>
        <w:t>②</w:t>
      </w:r>
      <w:r>
        <w:rPr>
          <w:rFonts w:cs="Times New Roman"/>
          <w:sz w:val="21"/>
          <w:szCs w:val="21"/>
        </w:rPr>
        <w:t>反面不可能。B项符合定义要求，当选。A、C、D三项属于事实真理，排除。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84</w:t>
      </w:r>
      <w:r>
        <w:rPr>
          <w:rFonts w:cs="Times New Roman"/>
          <w:sz w:val="21"/>
          <w:szCs w:val="21"/>
        </w:rPr>
        <w:t>．【</w:t>
      </w:r>
      <w:r>
        <w:rPr>
          <w:rFonts w:cs="Times New Roman"/>
          <w:b/>
          <w:sz w:val="21"/>
          <w:szCs w:val="21"/>
        </w:rPr>
        <w:t>解析</w:t>
      </w:r>
      <w:r>
        <w:rPr>
          <w:rFonts w:cs="Times New Roman"/>
          <w:sz w:val="21"/>
          <w:szCs w:val="21"/>
        </w:rPr>
        <w:t>】B。定义要点是：</w:t>
      </w:r>
      <w:r>
        <w:rPr>
          <w:rFonts w:hint="eastAsia"/>
          <w:sz w:val="21"/>
          <w:szCs w:val="21"/>
        </w:rPr>
        <w:t>①</w:t>
      </w:r>
      <w:r>
        <w:rPr>
          <w:rFonts w:cs="Times New Roman"/>
          <w:sz w:val="21"/>
          <w:szCs w:val="21"/>
        </w:rPr>
        <w:t>信息获取、信息处理、信息传播通过数字化技术实现；</w:t>
      </w:r>
      <w:r>
        <w:rPr>
          <w:rFonts w:hint="eastAsia"/>
          <w:sz w:val="21"/>
          <w:szCs w:val="21"/>
        </w:rPr>
        <w:t>②</w:t>
      </w:r>
      <w:r>
        <w:rPr>
          <w:rFonts w:cs="Times New Roman"/>
          <w:sz w:val="21"/>
          <w:szCs w:val="21"/>
        </w:rPr>
        <w:t>造成了个体、群体、国家在思想意识、经济、文化和政治等方面的差距越来越大。B项中的“因痴迷网络游戏而导致争执”不符合定义要点，因此B项当选。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85</w:t>
      </w:r>
      <w:r>
        <w:rPr>
          <w:rFonts w:cs="Times New Roman"/>
          <w:sz w:val="21"/>
          <w:szCs w:val="21"/>
        </w:rPr>
        <w:t>．【</w:t>
      </w:r>
      <w:r>
        <w:rPr>
          <w:rFonts w:cs="Times New Roman"/>
          <w:b/>
          <w:sz w:val="21"/>
          <w:szCs w:val="21"/>
        </w:rPr>
        <w:t>解析</w:t>
      </w:r>
      <w:r>
        <w:rPr>
          <w:rFonts w:cs="Times New Roman"/>
          <w:sz w:val="21"/>
          <w:szCs w:val="21"/>
        </w:rPr>
        <w:t>】D。定义要点是：批复适用于答复下级机关请示事项。D项中的“同意”一词可推断出陕西省对于西咸新区的设立向上级提出了请示，符合定义。A项应为意见，B项应为复函，C项应为命令。因此D项当选。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86</w:t>
      </w:r>
      <w:r>
        <w:rPr>
          <w:rFonts w:cs="Times New Roman"/>
          <w:sz w:val="21"/>
          <w:szCs w:val="21"/>
        </w:rPr>
        <w:t>．【</w:t>
      </w:r>
      <w:r>
        <w:rPr>
          <w:rFonts w:cs="Times New Roman"/>
          <w:b/>
          <w:sz w:val="21"/>
          <w:szCs w:val="21"/>
        </w:rPr>
        <w:t>解析</w:t>
      </w:r>
      <w:r>
        <w:rPr>
          <w:rFonts w:cs="Times New Roman"/>
          <w:sz w:val="21"/>
          <w:szCs w:val="21"/>
        </w:rPr>
        <w:t>】C。定义要点是：</w:t>
      </w:r>
      <w:r>
        <w:rPr>
          <w:rFonts w:hint="eastAsia"/>
          <w:sz w:val="21"/>
          <w:szCs w:val="21"/>
        </w:rPr>
        <w:t>①</w:t>
      </w:r>
      <w:r>
        <w:rPr>
          <w:rFonts w:cs="Times New Roman"/>
          <w:sz w:val="21"/>
          <w:szCs w:val="21"/>
        </w:rPr>
        <w:t>同一类型刺激；</w:t>
      </w:r>
      <w:r>
        <w:rPr>
          <w:rFonts w:hint="eastAsia"/>
          <w:sz w:val="21"/>
          <w:szCs w:val="21"/>
        </w:rPr>
        <w:t>②</w:t>
      </w:r>
      <w:r>
        <w:rPr>
          <w:rFonts w:cs="Times New Roman"/>
          <w:sz w:val="21"/>
          <w:szCs w:val="21"/>
        </w:rPr>
        <w:t>加工过程变得困难。A、D项不符合</w:t>
      </w:r>
      <w:r>
        <w:rPr>
          <w:rFonts w:hint="eastAsia"/>
          <w:sz w:val="21"/>
          <w:szCs w:val="21"/>
        </w:rPr>
        <w:t>②</w:t>
      </w:r>
      <w:r>
        <w:rPr>
          <w:rFonts w:cs="Times New Roman"/>
          <w:sz w:val="21"/>
          <w:szCs w:val="21"/>
        </w:rPr>
        <w:t>，并未出现加工过程困难的心理现象。B项不符合</w:t>
      </w:r>
      <w:r>
        <w:rPr>
          <w:rFonts w:hint="eastAsia"/>
          <w:sz w:val="21"/>
          <w:szCs w:val="21"/>
        </w:rPr>
        <w:t>①</w:t>
      </w:r>
      <w:r>
        <w:rPr>
          <w:rFonts w:cs="Times New Roman"/>
          <w:sz w:val="21"/>
          <w:szCs w:val="21"/>
        </w:rPr>
        <w:t>，二者不是同一类型的刺激。C项符合题干定义要点，当选。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87</w:t>
      </w:r>
      <w:r>
        <w:rPr>
          <w:rFonts w:cs="Times New Roman"/>
          <w:sz w:val="21"/>
          <w:szCs w:val="21"/>
        </w:rPr>
        <w:t>．【</w:t>
      </w:r>
      <w:r>
        <w:rPr>
          <w:rFonts w:cs="Times New Roman"/>
          <w:b/>
          <w:sz w:val="21"/>
          <w:szCs w:val="21"/>
        </w:rPr>
        <w:t>解析</w:t>
      </w:r>
      <w:r>
        <w:rPr>
          <w:rFonts w:cs="Times New Roman"/>
          <w:sz w:val="21"/>
          <w:szCs w:val="21"/>
        </w:rPr>
        <w:t>】A。定义要点是：“实物直观”、“模象直观”、“言语直观”。B项属于实物直观，C项属于言语直观，D项属于模象直观，因此A项当选。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88</w:t>
      </w:r>
      <w:r>
        <w:rPr>
          <w:rFonts w:cs="Times New Roman"/>
          <w:sz w:val="21"/>
          <w:szCs w:val="21"/>
        </w:rPr>
        <w:t>．【</w:t>
      </w:r>
      <w:r>
        <w:rPr>
          <w:rFonts w:cs="Times New Roman"/>
          <w:b/>
          <w:sz w:val="21"/>
          <w:szCs w:val="21"/>
        </w:rPr>
        <w:t>解析</w:t>
      </w:r>
      <w:r>
        <w:rPr>
          <w:rFonts w:cs="Times New Roman"/>
          <w:sz w:val="21"/>
          <w:szCs w:val="21"/>
        </w:rPr>
        <w:t>】C。定义要点是：已出叶数与最终总叶数的比值。已出叶数必然小于等于总叶数，已出叶数最大也只能与最终总叶数一样大，因此，C项叶龄指数最大值为100%说法一定正确。A、B两项中叶龄指数不一定与生长过程、产量成正比，还会受到其他因素的影响，D项不同植物平均叶龄无法比较。</w:t>
      </w:r>
    </w:p>
    <w:p>
      <w:pPr>
        <w:pStyle w:val="4"/>
        <w:widowControl w:val="0"/>
        <w:spacing w:before="0" w:beforeAutospacing="0" w:after="0" w:afterAutospacing="0" w:line="360" w:lineRule="exact"/>
        <w:ind w:firstLine="420" w:firstLineChars="200"/>
        <w:rPr>
          <w:rFonts w:cs="Times New Roman"/>
          <w:b/>
          <w:sz w:val="21"/>
          <w:szCs w:val="21"/>
        </w:rPr>
      </w:pPr>
      <w:r>
        <w:rPr>
          <w:rFonts w:hint="eastAsia" w:cs="Times New Roman"/>
          <w:sz w:val="21"/>
          <w:szCs w:val="21"/>
        </w:rPr>
        <w:t>89</w:t>
      </w:r>
      <w:r>
        <w:rPr>
          <w:rFonts w:cs="Times New Roman"/>
          <w:sz w:val="21"/>
          <w:szCs w:val="21"/>
        </w:rPr>
        <w:t>．</w:t>
      </w:r>
      <w:r>
        <w:rPr>
          <w:rFonts w:cs="Times New Roman"/>
          <w:b/>
          <w:sz w:val="21"/>
          <w:szCs w:val="21"/>
        </w:rPr>
        <w:t>【解析】</w:t>
      </w:r>
      <w:r>
        <w:rPr>
          <w:rFonts w:cs="Times New Roman"/>
          <w:sz w:val="21"/>
          <w:szCs w:val="21"/>
        </w:rPr>
        <w:t>B。A项，剩下的60%情况不明，不知道是能确定为人，还是不能确定为人或机器，因此排除。B项，可推出40%的测试人不能确定，符合定义，当选。C项，剩下的10%中能不能确定其为人是不知道的，排除。D项，90%的大学生是可以确认其为机器的，排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90</w:t>
      </w:r>
      <w:r>
        <w:rPr>
          <w:rFonts w:cs="Times New Roman"/>
          <w:sz w:val="21"/>
          <w:szCs w:val="21"/>
        </w:rPr>
        <w:t>．【</w:t>
      </w:r>
      <w:r>
        <w:rPr>
          <w:rFonts w:cs="Times New Roman"/>
          <w:b/>
          <w:sz w:val="21"/>
          <w:szCs w:val="21"/>
        </w:rPr>
        <w:t>解析</w:t>
      </w:r>
      <w:r>
        <w:rPr>
          <w:rFonts w:cs="Times New Roman"/>
          <w:sz w:val="21"/>
          <w:szCs w:val="21"/>
        </w:rPr>
        <w:t>】A。定义要点是：</w:t>
      </w:r>
      <w:r>
        <w:rPr>
          <w:rFonts w:hint="eastAsia"/>
          <w:sz w:val="21"/>
          <w:szCs w:val="21"/>
        </w:rPr>
        <w:t>①</w:t>
      </w:r>
      <w:r>
        <w:rPr>
          <w:rFonts w:cs="Times New Roman"/>
          <w:sz w:val="21"/>
          <w:szCs w:val="21"/>
        </w:rPr>
        <w:t>产品有缺陷；</w:t>
      </w:r>
      <w:r>
        <w:rPr>
          <w:rFonts w:hint="eastAsia"/>
          <w:sz w:val="21"/>
          <w:szCs w:val="21"/>
        </w:rPr>
        <w:t>②</w:t>
      </w:r>
      <w:r>
        <w:rPr>
          <w:rFonts w:cs="Times New Roman"/>
          <w:sz w:val="21"/>
          <w:szCs w:val="21"/>
        </w:rPr>
        <w:t>造成产品消费者、使用者或其他第三者人身或其他直接财产损失。A项新车且电路有质量问题，说明产品有缺陷，王某被烧伤属于第三者人身损失，因此完全符合题干定义要点。B项大衣没有成分标志和洗涤说明，不能够确定这是一个有缺陷的产品，严重缩水也不代表直接的财产损失，不符合定义要点。C项新手机因质量问题自动关机，说明产品质量有问题，但是漏接电话造成订单损失，这不属于直接的财产损失，不符合</w:t>
      </w:r>
      <w:r>
        <w:rPr>
          <w:rFonts w:hint="eastAsia"/>
          <w:sz w:val="21"/>
          <w:szCs w:val="21"/>
        </w:rPr>
        <w:t>②</w:t>
      </w:r>
      <w:r>
        <w:rPr>
          <w:rFonts w:cs="Times New Roman"/>
          <w:sz w:val="21"/>
          <w:szCs w:val="21"/>
        </w:rPr>
        <w:t>。D项电视机使用20年，显像管老化，这不属于产品有缺陷，不符合</w:t>
      </w:r>
      <w:r>
        <w:rPr>
          <w:rFonts w:hint="eastAsia"/>
          <w:sz w:val="21"/>
          <w:szCs w:val="21"/>
        </w:rPr>
        <w:t>①</w:t>
      </w:r>
      <w:r>
        <w:rPr>
          <w:rFonts w:cs="Times New Roman"/>
          <w:sz w:val="21"/>
          <w:szCs w:val="21"/>
        </w:rPr>
        <w:t>。A项当选。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91</w:t>
      </w:r>
      <w:r>
        <w:rPr>
          <w:rFonts w:cs="Times New Roman"/>
          <w:sz w:val="21"/>
          <w:szCs w:val="21"/>
        </w:rPr>
        <w:t>．【</w:t>
      </w:r>
      <w:r>
        <w:rPr>
          <w:rFonts w:cs="Times New Roman"/>
          <w:b/>
          <w:sz w:val="21"/>
          <w:szCs w:val="21"/>
        </w:rPr>
        <w:t>解析</w:t>
      </w:r>
      <w:r>
        <w:rPr>
          <w:rFonts w:cs="Times New Roman"/>
          <w:sz w:val="21"/>
          <w:szCs w:val="21"/>
        </w:rPr>
        <w:t>】D。白驹过隙比喻时间过得很快，秒表可以测量时间，二者都与时间有关。D项，风驰电掣形容非常迅速，像风吹电闪一样，测速仪可以测试速度，二者都与速度有关，</w:t>
      </w:r>
      <w:r>
        <w:rPr>
          <w:rFonts w:hint="eastAsia" w:cs="Times New Roman"/>
          <w:sz w:val="21"/>
          <w:szCs w:val="21"/>
        </w:rPr>
        <w:t>前者形容速度快，后者可以测试，</w:t>
      </w:r>
      <w:r>
        <w:rPr>
          <w:rFonts w:cs="Times New Roman"/>
          <w:sz w:val="21"/>
          <w:szCs w:val="21"/>
        </w:rPr>
        <w:t>与题干逻辑关系一致，当选。A项，恩重如山指恩情像高山一样厚重，形容恩义极为深重，而天平是衡量物体重量的仪器，二者无联系。B项，一线希望指一点微弱的希望，皮尺是测长度的工具，二者无联系。C项，一言九鼎指一句话就有九鼎重，比喻说话力量大，能起很大作用，而弹簧秤是测力大小的工具，二者没有联系。</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92</w:t>
      </w:r>
      <w:r>
        <w:rPr>
          <w:rFonts w:cs="Times New Roman"/>
          <w:sz w:val="21"/>
          <w:szCs w:val="21"/>
        </w:rPr>
        <w:t>．</w:t>
      </w:r>
      <w:r>
        <w:rPr>
          <w:rFonts w:cs="Times New Roman"/>
          <w:b/>
          <w:sz w:val="21"/>
          <w:szCs w:val="21"/>
        </w:rPr>
        <w:t>【解析】</w:t>
      </w:r>
      <w:r>
        <w:rPr>
          <w:rFonts w:cs="Times New Roman"/>
          <w:sz w:val="21"/>
          <w:szCs w:val="21"/>
        </w:rPr>
        <w:t>A。郁郁葱葱可以形容森林，A项庄严肃穆可以形容法庭，当选。B项，勤奋好学形容的是学生，不能形容校园。C项，饕餮大餐指丰富的、大量的食物，不能形容餐桌，排除。D项，嬉戏玩闹指欢快地做游戏，形容的是人，不能是公园。</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93</w:t>
      </w:r>
      <w:r>
        <w:rPr>
          <w:rFonts w:cs="Times New Roman"/>
          <w:sz w:val="21"/>
          <w:szCs w:val="21"/>
        </w:rPr>
        <w:t>．【</w:t>
      </w:r>
      <w:r>
        <w:rPr>
          <w:rFonts w:cs="Times New Roman"/>
          <w:b/>
          <w:sz w:val="21"/>
          <w:szCs w:val="21"/>
        </w:rPr>
        <w:t>解析</w:t>
      </w:r>
      <w:r>
        <w:rPr>
          <w:rFonts w:cs="Times New Roman"/>
          <w:sz w:val="21"/>
          <w:szCs w:val="21"/>
        </w:rPr>
        <w:t>】C。刀鞘是用来携带佩刀的配套器物，佩刀可以随时从刀鞘里拿出，放入，可反复使用。C项笔帽与毛笔配套，毛笔也可以随时从笔帽中拿出、放入，反复使用，C项当选。A项，墨和墨盒不可反复使用。B项，火箭固定在发射架上，火箭不能反复使用。D项，旅游鞋和旅行包属于两种旅行工具，不是配套使用关系。</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94</w:t>
      </w:r>
      <w:r>
        <w:rPr>
          <w:rFonts w:cs="Times New Roman"/>
          <w:sz w:val="21"/>
          <w:szCs w:val="21"/>
        </w:rPr>
        <w:t>．【</w:t>
      </w:r>
      <w:r>
        <w:rPr>
          <w:rFonts w:cs="Times New Roman"/>
          <w:b/>
          <w:sz w:val="21"/>
          <w:szCs w:val="21"/>
        </w:rPr>
        <w:t>解析</w:t>
      </w:r>
      <w:r>
        <w:rPr>
          <w:rFonts w:cs="Times New Roman"/>
          <w:sz w:val="21"/>
          <w:szCs w:val="21"/>
        </w:rPr>
        <w:t>】D。琴棋书画属于艺术的四大类，经史子集是四大类中国古籍。D项鸟兽虫鱼指四类动物，江河湖海指四类水流，关系与题干一致，当选。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95</w:t>
      </w:r>
      <w:r>
        <w:rPr>
          <w:rFonts w:cs="Times New Roman"/>
          <w:sz w:val="21"/>
          <w:szCs w:val="21"/>
        </w:rPr>
        <w:t>．【</w:t>
      </w:r>
      <w:r>
        <w:rPr>
          <w:rFonts w:cs="Times New Roman"/>
          <w:b/>
          <w:sz w:val="21"/>
          <w:szCs w:val="21"/>
        </w:rPr>
        <w:t>解析</w:t>
      </w:r>
      <w:r>
        <w:rPr>
          <w:rFonts w:cs="Times New Roman"/>
          <w:sz w:val="21"/>
          <w:szCs w:val="21"/>
        </w:rPr>
        <w:t>】A。从词性分析，教、学属于动词，教、学组成教学，属于动词也属于名词。A项买、卖属于动词，买、卖组成买卖一词，买卖属于动词也属于名词，A项当选。B项好、坏，C项正、大，D项阴、暗均属于形容词。排除B、C、D三项。</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96</w:t>
      </w:r>
      <w:r>
        <w:rPr>
          <w:rFonts w:cs="Times New Roman"/>
          <w:sz w:val="21"/>
          <w:szCs w:val="21"/>
        </w:rPr>
        <w:t>．【</w:t>
      </w:r>
      <w:r>
        <w:rPr>
          <w:rFonts w:cs="Times New Roman"/>
          <w:b/>
          <w:sz w:val="21"/>
          <w:szCs w:val="21"/>
        </w:rPr>
        <w:t>解析</w:t>
      </w:r>
      <w:r>
        <w:rPr>
          <w:rFonts w:cs="Times New Roman"/>
          <w:sz w:val="21"/>
          <w:szCs w:val="21"/>
        </w:rPr>
        <w:t>】B。前瞻与预见为近义词，回溯与前两个词意思相反。B项，标新立异与特立独行为近义词，而循规蹈矩指没有任何变动，与前两个词意思相反。与题干关系一致，当选。A项，深谋远虑指考虑长远。未雨绸缪指事先做好准备。鼠目寸光，见识短浅。C项，犬牙交错比喻交界线很曲折，也指情况复杂。参差不齐，不整齐、水平不一。顺理成章指写文章或做事顺着条理就能做好。D项，墨守成规指死抱着老规矩不放，不思改革进取。井然有序指有秩序，整齐不乱。纷乱如麻指交错杂乱像一团乱麻。</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97</w:t>
      </w:r>
      <w:r>
        <w:rPr>
          <w:rFonts w:cs="Times New Roman"/>
          <w:sz w:val="21"/>
          <w:szCs w:val="21"/>
        </w:rPr>
        <w:t>．【</w:t>
      </w:r>
      <w:r>
        <w:rPr>
          <w:rFonts w:cs="Times New Roman"/>
          <w:b/>
          <w:sz w:val="21"/>
          <w:szCs w:val="21"/>
        </w:rPr>
        <w:t>解析</w:t>
      </w:r>
      <w:r>
        <w:rPr>
          <w:rFonts w:cs="Times New Roman"/>
          <w:sz w:val="21"/>
          <w:szCs w:val="21"/>
        </w:rPr>
        <w:t>】D。单色是素描的属性，素描是绘画的一种。D项，纪实是新闻的属性，新闻是一种文体，D项当选。A项食品不是色素的属性；B项阅读不是书签的属性；C项表演不是变脸的属性，均排除。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98</w:t>
      </w:r>
      <w:r>
        <w:rPr>
          <w:rFonts w:cs="Times New Roman"/>
          <w:sz w:val="21"/>
          <w:szCs w:val="21"/>
        </w:rPr>
        <w:t>．</w:t>
      </w:r>
      <w:r>
        <w:rPr>
          <w:rFonts w:cs="Times New Roman"/>
          <w:b/>
          <w:sz w:val="21"/>
          <w:szCs w:val="21"/>
        </w:rPr>
        <w:t>【解析】</w:t>
      </w:r>
      <w:r>
        <w:rPr>
          <w:rFonts w:cs="Times New Roman"/>
          <w:sz w:val="21"/>
          <w:szCs w:val="21"/>
        </w:rPr>
        <w:t>A。化学属于自然科学，化学元素是化学的研究对象之一。A项，历史学属于人文科学，历史人物是历史学的研究对象之一。B项，物理学与生物物理学属于交叉学科。C项，汉语言属于语言类学科，不属于社会学。D项，社会学属于社会科学，包含关系颠倒。因此A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99</w:t>
      </w:r>
      <w:r>
        <w:rPr>
          <w:rFonts w:cs="Times New Roman"/>
          <w:sz w:val="21"/>
          <w:szCs w:val="21"/>
        </w:rPr>
        <w:t>．【</w:t>
      </w:r>
      <w:r>
        <w:rPr>
          <w:rFonts w:cs="Times New Roman"/>
          <w:b/>
          <w:sz w:val="21"/>
          <w:szCs w:val="21"/>
        </w:rPr>
        <w:t>解析</w:t>
      </w:r>
      <w:r>
        <w:rPr>
          <w:rFonts w:cs="Times New Roman"/>
          <w:sz w:val="21"/>
          <w:szCs w:val="21"/>
        </w:rPr>
        <w:t>】D。自由落体是由重力引起的，昼夜交替是由地球自转引起的，D项当选。</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100</w:t>
      </w:r>
      <w:r>
        <w:rPr>
          <w:rFonts w:cs="Times New Roman"/>
          <w:sz w:val="21"/>
          <w:szCs w:val="21"/>
        </w:rPr>
        <w:t>．【</w:t>
      </w:r>
      <w:r>
        <w:rPr>
          <w:rFonts w:cs="Times New Roman"/>
          <w:b/>
          <w:sz w:val="21"/>
          <w:szCs w:val="21"/>
        </w:rPr>
        <w:t>解析</w:t>
      </w:r>
      <w:r>
        <w:rPr>
          <w:rFonts w:cs="Times New Roman"/>
          <w:sz w:val="21"/>
          <w:szCs w:val="21"/>
        </w:rPr>
        <w:t>】A。“历练”指经历世事，锻炼。“栉风沐雨”指在外面不顾风雨地辛苦奔波，二者意思相仿。“磨砺”意思是磨练、锻炼，“千锤百炼”指经历多次艰苦斗争的锻炼和考验，都是锻炼、磨练的意思，A项当选。B项，“波澜不惊”指局面平静、形势平稳，没有什么变化或曲折。“一鸣惊人”平时没有突出的表现，一下子做出惊人的成绩；C项，“处心积虑”指费尽心机、想方设法。“百折不回”指意志坚强，无论受到多少次挫折，毫不动摇退缩；D项，“千辛万苦”指艰辛劳苦。九死一生指多次经历生死危险而幸存，均与“历练”“磨砺”无关，排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101</w:t>
      </w:r>
      <w:r>
        <w:rPr>
          <w:rFonts w:cs="Times New Roman"/>
          <w:sz w:val="21"/>
          <w:szCs w:val="21"/>
        </w:rPr>
        <w:t>．【</w:t>
      </w:r>
      <w:r>
        <w:rPr>
          <w:rFonts w:cs="Times New Roman"/>
          <w:b/>
          <w:sz w:val="21"/>
          <w:szCs w:val="21"/>
        </w:rPr>
        <w:t>解析</w:t>
      </w:r>
      <w:r>
        <w:rPr>
          <w:rFonts w:cs="Times New Roman"/>
          <w:sz w:val="21"/>
          <w:szCs w:val="21"/>
        </w:rPr>
        <w:t>】C。题干观点是：转基因蚊子的出现，具备了不再感染疟疾的能力，并且能妨碍野生蚊子繁衍，从而有效切断人与蚊子的疟疾传播途径，最终可以终结疟疾。C项，转基因蚊子可能带来野生蚊子种群的灭亡，属于支持论据，当选。A项，转基因蚊子体质比野生蚊子差，不好存活，说明终结疟疾这件事是不现实的，削弱论点。B项，转基因蚊子在生存环境没有疟疾时与野生蚊子的存活率相同，说明转基因蚊子存活要有一定条件，有削弱作用。D项，后代不都具有抗疟疾基因，说明根绝疟疾有难度，有削弱作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w:t>
      </w:r>
      <w:r>
        <w:rPr>
          <w:rFonts w:hint="eastAsia" w:cs="Times New Roman"/>
          <w:sz w:val="21"/>
          <w:szCs w:val="21"/>
        </w:rPr>
        <w:t>2</w:t>
      </w:r>
      <w:r>
        <w:rPr>
          <w:rFonts w:cs="Times New Roman"/>
          <w:sz w:val="21"/>
          <w:szCs w:val="21"/>
        </w:rPr>
        <w:t>．【</w:t>
      </w:r>
      <w:r>
        <w:rPr>
          <w:rFonts w:cs="Times New Roman"/>
          <w:b/>
          <w:sz w:val="21"/>
          <w:szCs w:val="21"/>
        </w:rPr>
        <w:t>解析</w:t>
      </w:r>
      <w:r>
        <w:rPr>
          <w:rFonts w:cs="Times New Roman"/>
          <w:sz w:val="21"/>
          <w:szCs w:val="21"/>
        </w:rPr>
        <w:t>】D。题干论据：许多恒星系统内存在两至六颗行星，其中约三分之一的行星处于宜居带上，行星表面的温度适合液态水存在。论点：这可能意味着银河系内可能处处有宜居的星球。D项，大量红矮星周围环绕着与地球类似的行星，并且存在水和大气层，类比论证说明银河系存在宜居的星球，加强了论证，当选。A项，存在水资源就有生命存在的可能性，有一定的加强效果，但不一定能完成生命进化，不能说明银河系内是否处处存在有宜居的星球，排除。B项，说明宜居带存在可能扼杀生命的因素，则存在宜居星球的可能性降低，削弱了论证。C项，“非实测结果”，说明数据没有可信性，削弱了论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w:t>
      </w:r>
      <w:r>
        <w:rPr>
          <w:rFonts w:hint="eastAsia" w:cs="Times New Roman"/>
          <w:sz w:val="21"/>
          <w:szCs w:val="21"/>
        </w:rPr>
        <w:t>3</w:t>
      </w:r>
      <w:r>
        <w:rPr>
          <w:rFonts w:cs="Times New Roman"/>
          <w:sz w:val="21"/>
          <w:szCs w:val="21"/>
        </w:rPr>
        <w:t>．【</w:t>
      </w:r>
      <w:r>
        <w:rPr>
          <w:rFonts w:cs="Times New Roman"/>
          <w:b/>
          <w:sz w:val="21"/>
          <w:szCs w:val="21"/>
        </w:rPr>
        <w:t>解析</w:t>
      </w:r>
      <w:r>
        <w:rPr>
          <w:rFonts w:cs="Times New Roman"/>
          <w:sz w:val="21"/>
          <w:szCs w:val="21"/>
        </w:rPr>
        <w:t>】C。论点：西方民主衰败的原因之一是其存在基因缺陷；权利绝对化已成为主流，各种权利绝对化，个人主义至上，社会责任缺乏。论点中指出的“权利绝对化，个人主义至上，社会责任缺乏”，三者是并列关系。A项的“导致”属于因果关系，并且“忽视”也没有体现出权利绝对化的严重后果，排除。B项，并未说明权利的利弊，并不能据此判断权利滥用会导致西方民主衰败，排除。C项，通过美国两党的事实举例，“常常把自己的权利放在国家利益之上”</w:t>
      </w:r>
      <w:r>
        <w:rPr>
          <w:rFonts w:hint="eastAsia" w:cs="Times New Roman"/>
          <w:sz w:val="21"/>
          <w:szCs w:val="21"/>
        </w:rPr>
        <w:t>是</w:t>
      </w:r>
      <w:r>
        <w:rPr>
          <w:rFonts w:cs="Times New Roman"/>
          <w:sz w:val="21"/>
          <w:szCs w:val="21"/>
        </w:rPr>
        <w:t>个人主义至上</w:t>
      </w:r>
      <w:r>
        <w:rPr>
          <w:rFonts w:hint="eastAsia" w:cs="Times New Roman"/>
          <w:sz w:val="21"/>
          <w:szCs w:val="21"/>
        </w:rPr>
        <w:t>的表现</w:t>
      </w:r>
      <w:r>
        <w:rPr>
          <w:rFonts w:cs="Times New Roman"/>
          <w:sz w:val="21"/>
          <w:szCs w:val="21"/>
        </w:rPr>
        <w:t>，危害国家和公民的利益”</w:t>
      </w:r>
      <w:r>
        <w:rPr>
          <w:rFonts w:hint="eastAsia" w:cs="Times New Roman"/>
          <w:sz w:val="21"/>
          <w:szCs w:val="21"/>
        </w:rPr>
        <w:t>是导致的</w:t>
      </w:r>
      <w:r>
        <w:rPr>
          <w:rFonts w:cs="Times New Roman"/>
          <w:sz w:val="21"/>
          <w:szCs w:val="21"/>
        </w:rPr>
        <w:t>不良后果，</w:t>
      </w:r>
      <w:r>
        <w:rPr>
          <w:rFonts w:hint="eastAsia" w:cs="Times New Roman"/>
          <w:sz w:val="21"/>
          <w:szCs w:val="21"/>
        </w:rPr>
        <w:t>致使西方民主衰败，支持了学者的观点，</w:t>
      </w:r>
      <w:r>
        <w:rPr>
          <w:rFonts w:cs="Times New Roman"/>
          <w:sz w:val="21"/>
          <w:szCs w:val="21"/>
        </w:rPr>
        <w:t>当选。D项，并未指明是否导致了西方民主衰败，排除。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w:t>
      </w:r>
      <w:r>
        <w:rPr>
          <w:rFonts w:hint="eastAsia" w:cs="Times New Roman"/>
          <w:sz w:val="21"/>
          <w:szCs w:val="21"/>
        </w:rPr>
        <w:t>4</w:t>
      </w:r>
      <w:r>
        <w:rPr>
          <w:rFonts w:cs="Times New Roman"/>
          <w:sz w:val="21"/>
          <w:szCs w:val="21"/>
        </w:rPr>
        <w:t>．【</w:t>
      </w:r>
      <w:r>
        <w:rPr>
          <w:rFonts w:cs="Times New Roman"/>
          <w:b/>
          <w:sz w:val="21"/>
          <w:szCs w:val="21"/>
        </w:rPr>
        <w:t>解析</w:t>
      </w:r>
      <w:r>
        <w:rPr>
          <w:rFonts w:cs="Times New Roman"/>
          <w:sz w:val="21"/>
          <w:szCs w:val="21"/>
        </w:rPr>
        <w:t>】B。题干论点：格陵兰岛在远古时期可能是一块海底大陆。论据：大量远古化石埋藏在格陵兰岛地下，被称为蛇纹石。B项在蛇纹石与海底大陆之间建立了联系，加强了论点，适合作为前提，当选。A项属于间接论据，加强程度不如B项，排除。C项只是说蛇纹石中碳的形状结构与早期海洋微生物相类似，并不能说两者就是一回事，因此不能推出题干结论，排除。D项是无关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05</w:t>
      </w:r>
      <w:r>
        <w:rPr>
          <w:rFonts w:cs="Times New Roman"/>
          <w:sz w:val="21"/>
          <w:szCs w:val="21"/>
        </w:rPr>
        <w:t>．</w:t>
      </w:r>
      <w:r>
        <w:rPr>
          <w:rFonts w:cs="Times New Roman"/>
          <w:b/>
          <w:sz w:val="21"/>
          <w:szCs w:val="21"/>
        </w:rPr>
        <w:t>【解析】</w:t>
      </w:r>
      <w:r>
        <w:rPr>
          <w:rFonts w:cs="Times New Roman"/>
          <w:sz w:val="21"/>
          <w:szCs w:val="21"/>
        </w:rPr>
        <w:t>C。题干最后一句话翻译为：没法回答→用含混不清或枯燥无味的话来应付，即：回答了→含混不清或枯燥无味来应付。C项，翻译为：回答→用含混不清或枯燥无味的话来应付，与题干表述相同，当选。A项，提问具体→不会带来困难，与题干无关，排除。B项，无法回答→没有应付，属于否定前件，不能得到确定结论，排除。D项，对于采访对象作出泛泛的或言不由衷的回答是由于抓不住要点，题干中并未提及采访对象作出这种回答的原因，并且原文说的是含混不清或枯燥无味，该项偷换概念，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06</w:t>
      </w:r>
      <w:r>
        <w:rPr>
          <w:rFonts w:cs="Times New Roman"/>
          <w:sz w:val="21"/>
          <w:szCs w:val="21"/>
        </w:rPr>
        <w:t>．【</w:t>
      </w:r>
      <w:r>
        <w:rPr>
          <w:rFonts w:cs="Times New Roman"/>
          <w:b/>
          <w:sz w:val="21"/>
          <w:szCs w:val="21"/>
        </w:rPr>
        <w:t>解析</w:t>
      </w:r>
      <w:r>
        <w:rPr>
          <w:rFonts w:cs="Times New Roman"/>
          <w:sz w:val="21"/>
          <w:szCs w:val="21"/>
        </w:rPr>
        <w:t>】D。题干中该业务员的宣传为：其他运营商的“免费”套餐是通过出售消费者的身份信息来获得运营费用的。D项，说明免费套餐运营商是通过广告来获得运营费用，不是通过出售消费者的身份信息，属于直接否定论点，有效质疑了该业务员的宣传。A项，法律明确规定，手机运营商不得出售消费者的身份信息，并不能说明手机运营商会不会出售消费者信息，所以不能支持也不能削弱业务员的宣传，排除。B、C两项都属于无关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07</w:t>
      </w:r>
      <w:r>
        <w:rPr>
          <w:rFonts w:cs="Times New Roman"/>
          <w:sz w:val="21"/>
          <w:szCs w:val="21"/>
        </w:rPr>
        <w:t>．【</w:t>
      </w:r>
      <w:r>
        <w:rPr>
          <w:rFonts w:cs="Times New Roman"/>
          <w:b/>
          <w:sz w:val="21"/>
          <w:szCs w:val="21"/>
        </w:rPr>
        <w:t>解析</w:t>
      </w:r>
      <w:r>
        <w:rPr>
          <w:rFonts w:cs="Times New Roman"/>
          <w:sz w:val="21"/>
          <w:szCs w:val="21"/>
        </w:rPr>
        <w:t>】A。题干信息翻译为：</w:t>
      </w:r>
      <w:r>
        <w:rPr>
          <w:rFonts w:hint="eastAsia"/>
          <w:sz w:val="21"/>
          <w:szCs w:val="21"/>
        </w:rPr>
        <w:t>①</w:t>
      </w:r>
      <w:r>
        <w:rPr>
          <w:rFonts w:cs="Times New Roman"/>
          <w:sz w:val="21"/>
          <w:szCs w:val="21"/>
        </w:rPr>
        <w:t>A或B；</w:t>
      </w:r>
      <w:r>
        <w:rPr>
          <w:rFonts w:hint="eastAsia"/>
          <w:sz w:val="21"/>
          <w:szCs w:val="21"/>
        </w:rPr>
        <w:t>②</w:t>
      </w:r>
      <w:r>
        <w:rPr>
          <w:rFonts w:cs="Times New Roman"/>
          <w:sz w:val="21"/>
          <w:szCs w:val="21"/>
        </w:rPr>
        <w:sym w:font="Symbol" w:char="F0D8"/>
      </w:r>
      <w:r>
        <w:rPr>
          <w:rFonts w:cs="Times New Roman"/>
          <w:sz w:val="21"/>
          <w:szCs w:val="21"/>
        </w:rPr>
        <w:t>C或</w:t>
      </w:r>
      <w:r>
        <w:rPr>
          <w:rFonts w:cs="Times New Roman"/>
          <w:sz w:val="21"/>
          <w:szCs w:val="21"/>
        </w:rPr>
        <w:sym w:font="Symbol" w:char="F0D8"/>
      </w:r>
      <w:r>
        <w:rPr>
          <w:rFonts w:cs="Times New Roman"/>
          <w:sz w:val="21"/>
          <w:szCs w:val="21"/>
        </w:rPr>
        <w:t>D→</w:t>
      </w:r>
      <w:r>
        <w:rPr>
          <w:rFonts w:cs="Times New Roman"/>
          <w:sz w:val="21"/>
          <w:szCs w:val="21"/>
        </w:rPr>
        <w:sym w:font="Symbol" w:char="F0D8"/>
      </w:r>
      <w:r>
        <w:rPr>
          <w:rFonts w:cs="Times New Roman"/>
          <w:sz w:val="21"/>
          <w:szCs w:val="21"/>
        </w:rPr>
        <w:t>A；</w:t>
      </w:r>
      <w:r>
        <w:rPr>
          <w:rFonts w:hint="eastAsia"/>
          <w:sz w:val="21"/>
          <w:szCs w:val="21"/>
        </w:rPr>
        <w:t>③</w:t>
      </w:r>
      <w:r>
        <w:rPr>
          <w:rFonts w:cs="Times New Roman"/>
          <w:sz w:val="21"/>
          <w:szCs w:val="21"/>
        </w:rPr>
        <w:sym w:font="Symbol" w:char="F0D8"/>
      </w:r>
      <w:r>
        <w:rPr>
          <w:rFonts w:cs="Times New Roman"/>
          <w:sz w:val="21"/>
          <w:szCs w:val="21"/>
        </w:rPr>
        <w:t>C→</w:t>
      </w:r>
      <w:r>
        <w:rPr>
          <w:rFonts w:cs="Times New Roman"/>
          <w:sz w:val="21"/>
          <w:szCs w:val="21"/>
        </w:rPr>
        <w:sym w:font="Symbol" w:char="F0D8"/>
      </w:r>
      <w:r>
        <w:rPr>
          <w:rFonts w:cs="Times New Roman"/>
          <w:sz w:val="21"/>
          <w:szCs w:val="21"/>
        </w:rPr>
        <w:t>F；</w:t>
      </w:r>
      <w:r>
        <w:rPr>
          <w:rFonts w:hint="eastAsia"/>
          <w:sz w:val="21"/>
          <w:szCs w:val="21"/>
        </w:rPr>
        <w:t>④</w:t>
      </w:r>
      <w:r>
        <w:rPr>
          <w:rFonts w:cs="Times New Roman"/>
          <w:sz w:val="21"/>
          <w:szCs w:val="21"/>
        </w:rPr>
        <w:t>B→E。题干确定信息为，E不能通过，则为</w:t>
      </w:r>
      <w:r>
        <w:rPr>
          <w:rFonts w:cs="Times New Roman"/>
          <w:sz w:val="21"/>
          <w:szCs w:val="21"/>
        </w:rPr>
        <w:sym w:font="Symbol" w:char="F0D8"/>
      </w:r>
      <w:r>
        <w:rPr>
          <w:rFonts w:cs="Times New Roman"/>
          <w:sz w:val="21"/>
          <w:szCs w:val="21"/>
        </w:rPr>
        <w:t>E；命题</w:t>
      </w:r>
      <w:r>
        <w:rPr>
          <w:rFonts w:hint="eastAsia"/>
          <w:sz w:val="21"/>
          <w:szCs w:val="21"/>
        </w:rPr>
        <w:t>④</w:t>
      </w:r>
      <w:r>
        <w:rPr>
          <w:rFonts w:cs="Times New Roman"/>
          <w:sz w:val="21"/>
          <w:szCs w:val="21"/>
        </w:rPr>
        <w:t>的否定后件，则为</w:t>
      </w:r>
      <w:r>
        <w:rPr>
          <w:rFonts w:cs="Times New Roman"/>
          <w:sz w:val="21"/>
          <w:szCs w:val="21"/>
        </w:rPr>
        <w:sym w:font="Symbol" w:char="F0D8"/>
      </w:r>
      <w:r>
        <w:rPr>
          <w:rFonts w:cs="Times New Roman"/>
          <w:sz w:val="21"/>
          <w:szCs w:val="21"/>
        </w:rPr>
        <w:t>E→</w:t>
      </w:r>
      <w:r>
        <w:rPr>
          <w:rFonts w:cs="Times New Roman"/>
          <w:sz w:val="21"/>
          <w:szCs w:val="21"/>
        </w:rPr>
        <w:sym w:font="Symbol" w:char="F0D8"/>
      </w:r>
      <w:r>
        <w:rPr>
          <w:rFonts w:cs="Times New Roman"/>
          <w:sz w:val="21"/>
          <w:szCs w:val="21"/>
        </w:rPr>
        <w:t>B；根据命题</w:t>
      </w:r>
      <w:r>
        <w:rPr>
          <w:rFonts w:hint="eastAsia"/>
          <w:sz w:val="21"/>
          <w:szCs w:val="21"/>
        </w:rPr>
        <w:t>①</w:t>
      </w:r>
      <w:r>
        <w:rPr>
          <w:rFonts w:cs="Times New Roman"/>
          <w:sz w:val="21"/>
          <w:szCs w:val="21"/>
        </w:rPr>
        <w:t>，</w:t>
      </w:r>
      <w:r>
        <w:rPr>
          <w:rFonts w:cs="Times New Roman"/>
          <w:sz w:val="21"/>
          <w:szCs w:val="21"/>
        </w:rPr>
        <w:sym w:font="Symbol" w:char="F0D8"/>
      </w:r>
      <w:r>
        <w:rPr>
          <w:rFonts w:cs="Times New Roman"/>
          <w:sz w:val="21"/>
          <w:szCs w:val="21"/>
        </w:rPr>
        <w:t>B→A；否定命题</w:t>
      </w:r>
      <w:r>
        <w:rPr>
          <w:rFonts w:hint="eastAsia"/>
          <w:sz w:val="21"/>
          <w:szCs w:val="21"/>
        </w:rPr>
        <w:t>②</w:t>
      </w:r>
      <w:r>
        <w:rPr>
          <w:rFonts w:cs="Times New Roman"/>
          <w:sz w:val="21"/>
          <w:szCs w:val="21"/>
        </w:rPr>
        <w:t>后件，得到C且D。否定命题</w:t>
      </w:r>
      <w:r>
        <w:rPr>
          <w:rFonts w:hint="eastAsia"/>
          <w:sz w:val="21"/>
          <w:szCs w:val="21"/>
        </w:rPr>
        <w:t>③</w:t>
      </w:r>
      <w:r>
        <w:rPr>
          <w:rFonts w:cs="Times New Roman"/>
          <w:sz w:val="21"/>
          <w:szCs w:val="21"/>
        </w:rPr>
        <w:t>的前件，不能得到确定性结论，因此F是否能通过无法确定。根据题干可以推出，歌曲A能够通过，两个相声节目C和D都能通过，歌曲B不能通过。因此，B、C、D三项表述错误，A项当选。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08</w:t>
      </w:r>
      <w:r>
        <w:rPr>
          <w:rFonts w:cs="Times New Roman"/>
          <w:sz w:val="21"/>
          <w:szCs w:val="21"/>
        </w:rPr>
        <w:t>．【</w:t>
      </w:r>
      <w:r>
        <w:rPr>
          <w:rFonts w:cs="Times New Roman"/>
          <w:b/>
          <w:sz w:val="21"/>
          <w:szCs w:val="21"/>
        </w:rPr>
        <w:t>解析</w:t>
      </w:r>
      <w:r>
        <w:rPr>
          <w:rFonts w:cs="Times New Roman"/>
          <w:sz w:val="21"/>
          <w:szCs w:val="21"/>
        </w:rPr>
        <w:t>】C。题干翻译为：</w:t>
      </w:r>
      <w:r>
        <w:rPr>
          <w:rFonts w:hint="eastAsia"/>
          <w:sz w:val="21"/>
          <w:szCs w:val="21"/>
        </w:rPr>
        <w:t>①</w:t>
      </w:r>
      <w:r>
        <w:rPr>
          <w:rFonts w:cs="Times New Roman"/>
          <w:sz w:val="21"/>
          <w:szCs w:val="21"/>
        </w:rPr>
        <w:t>乙→甲；</w:t>
      </w:r>
      <w:r>
        <w:rPr>
          <w:rFonts w:hint="eastAsia"/>
          <w:sz w:val="21"/>
          <w:szCs w:val="21"/>
        </w:rPr>
        <w:t>②</w:t>
      </w:r>
      <w:r>
        <w:rPr>
          <w:rFonts w:cs="Times New Roman"/>
          <w:sz w:val="21"/>
          <w:szCs w:val="21"/>
        </w:rPr>
        <w:t>丙→﹁乙；</w:t>
      </w:r>
      <w:r>
        <w:rPr>
          <w:rFonts w:hint="eastAsia"/>
          <w:sz w:val="21"/>
          <w:szCs w:val="21"/>
        </w:rPr>
        <w:t>③</w:t>
      </w:r>
      <w:r>
        <w:rPr>
          <w:rFonts w:cs="Times New Roman"/>
          <w:sz w:val="21"/>
          <w:szCs w:val="21"/>
        </w:rPr>
        <w:t>丙；</w:t>
      </w:r>
      <w:r>
        <w:rPr>
          <w:rFonts w:hint="eastAsia"/>
          <w:sz w:val="21"/>
          <w:szCs w:val="21"/>
        </w:rPr>
        <w:t>④</w:t>
      </w:r>
      <w:r>
        <w:rPr>
          <w:rFonts w:cs="Times New Roman"/>
          <w:sz w:val="21"/>
          <w:szCs w:val="21"/>
        </w:rPr>
        <w:t>甲或乙→丁。A项，乙去了，根据条件</w:t>
      </w:r>
      <w:r>
        <w:rPr>
          <w:rFonts w:hint="eastAsia"/>
          <w:sz w:val="21"/>
          <w:szCs w:val="21"/>
        </w:rPr>
        <w:t>①</w:t>
      </w:r>
      <w:r>
        <w:rPr>
          <w:rFonts w:cs="Times New Roman"/>
          <w:sz w:val="21"/>
          <w:szCs w:val="21"/>
        </w:rPr>
        <w:t>，甲也会去，所以A项错误。B项，甲去了，根据条件</w:t>
      </w:r>
      <w:r>
        <w:rPr>
          <w:rFonts w:hint="eastAsia"/>
          <w:sz w:val="21"/>
          <w:szCs w:val="21"/>
        </w:rPr>
        <w:t>④</w:t>
      </w:r>
      <w:r>
        <w:rPr>
          <w:rFonts w:cs="Times New Roman"/>
          <w:sz w:val="21"/>
          <w:szCs w:val="21"/>
        </w:rPr>
        <w:t>，一定可以推出丁去，所以B项错误。C项，甲去了，根据</w:t>
      </w:r>
      <w:r>
        <w:rPr>
          <w:rFonts w:hint="eastAsia"/>
          <w:sz w:val="21"/>
          <w:szCs w:val="21"/>
        </w:rPr>
        <w:t>④</w:t>
      </w:r>
      <w:r>
        <w:rPr>
          <w:rFonts w:cs="Times New Roman"/>
          <w:sz w:val="21"/>
          <w:szCs w:val="21"/>
        </w:rPr>
        <w:t>，丁也去；丙去，根据条件</w:t>
      </w:r>
      <w:r>
        <w:rPr>
          <w:rFonts w:hint="eastAsia"/>
          <w:sz w:val="21"/>
          <w:szCs w:val="21"/>
        </w:rPr>
        <w:t>②</w:t>
      </w:r>
      <w:r>
        <w:rPr>
          <w:rFonts w:cs="Times New Roman"/>
          <w:sz w:val="21"/>
          <w:szCs w:val="21"/>
        </w:rPr>
        <w:t>，乙就不去，所以C项可能正确。D项，丙去，根据条件</w:t>
      </w:r>
      <w:r>
        <w:rPr>
          <w:rFonts w:hint="eastAsia"/>
          <w:sz w:val="21"/>
          <w:szCs w:val="21"/>
        </w:rPr>
        <w:t>②</w:t>
      </w:r>
      <w:r>
        <w:rPr>
          <w:rFonts w:cs="Times New Roman"/>
          <w:sz w:val="21"/>
          <w:szCs w:val="21"/>
        </w:rPr>
        <w:t>，乙一定不去，所以不可能四个人都去。因此C项当选。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09</w:t>
      </w:r>
      <w:r>
        <w:rPr>
          <w:rFonts w:cs="Times New Roman"/>
          <w:sz w:val="21"/>
          <w:szCs w:val="21"/>
        </w:rPr>
        <w:t>．【</w:t>
      </w:r>
      <w:r>
        <w:rPr>
          <w:rFonts w:cs="Times New Roman"/>
          <w:b/>
          <w:sz w:val="21"/>
          <w:szCs w:val="21"/>
        </w:rPr>
        <w:t>解析</w:t>
      </w:r>
      <w:r>
        <w:rPr>
          <w:rFonts w:cs="Times New Roman"/>
          <w:sz w:val="21"/>
          <w:szCs w:val="21"/>
        </w:rPr>
        <w:t>】D。题干中反对者的观点是：哮喘的原因是迷走神经兴奋性的提高和交感神经反应性的降低，与消极情绪无关。要削弱该观点，则应选择患者情绪与哮喘病的产生有关。D项，消极情绪会提高患者迷走神经的兴奋性并降低交感神经的反应性，从而导致哮喘病的产生，说明情绪与哮喘病的产生有关，当选。A项，消极情绪可诱发身体疾病，并不能说明会导致哮喘，排除。B项，哮喘病会造成焦虑、抑郁等，与题干讨论的问题无关，题干讨论的是情绪是否与哮喘病的产生有关，排除。C项，消极情绪的普遍性，与是否会导致哮喘病无关，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w:t>
      </w:r>
      <w:r>
        <w:rPr>
          <w:rFonts w:hint="eastAsia" w:cs="Times New Roman"/>
          <w:sz w:val="21"/>
          <w:szCs w:val="21"/>
        </w:rPr>
        <w:t>0</w:t>
      </w:r>
      <w:r>
        <w:rPr>
          <w:rFonts w:cs="Times New Roman"/>
          <w:sz w:val="21"/>
          <w:szCs w:val="21"/>
        </w:rPr>
        <w:t>．【</w:t>
      </w:r>
      <w:r>
        <w:rPr>
          <w:rFonts w:cs="Times New Roman"/>
          <w:b/>
          <w:sz w:val="21"/>
          <w:szCs w:val="21"/>
        </w:rPr>
        <w:t>解析</w:t>
      </w:r>
      <w:r>
        <w:rPr>
          <w:rFonts w:cs="Times New Roman"/>
          <w:sz w:val="21"/>
          <w:szCs w:val="21"/>
        </w:rPr>
        <w:t>】C。题干论点：青少年期语言能力的高低将是预测成年后精神疾病的重要指标。要质疑该观点，则青少年期语言能力的高低不能预测成年后的精神疾病。C项，精神健康的脑肿瘤患者在青少年时期也经常出现语言能力发展迟缓，说明青少年时期语言能力迟缓并不能说明成年后一定精神不健康，削弱论点，当选。A项，说明的是语言能力发展迟缓的原因，与是否能够推测成年后的精神疾病无关，排除。B项，仅说明了精神分裂的青少年语言能力发展更加迟缓，与题干论点无关，排除。D项，论述的是如何提高青少年的语言能力，与是否患精神疾病无关，排除。因此C项当选。</w:t>
      </w:r>
    </w:p>
    <w:p>
      <w:pPr>
        <w:pStyle w:val="4"/>
        <w:widowControl w:val="0"/>
        <w:spacing w:before="0" w:beforeAutospacing="0" w:after="0" w:afterAutospacing="0" w:line="360" w:lineRule="exact"/>
        <w:ind w:firstLine="422" w:firstLineChars="200"/>
        <w:rPr>
          <w:rFonts w:cs="Times New Roman"/>
          <w:b/>
          <w:sz w:val="21"/>
          <w:szCs w:val="21"/>
        </w:rPr>
      </w:pPr>
      <w:r>
        <w:rPr>
          <w:rFonts w:hint="eastAsia" w:cs="Times New Roman"/>
          <w:b/>
          <w:sz w:val="21"/>
          <w:szCs w:val="21"/>
        </w:rPr>
        <w:t>第五部分  资料分析</w:t>
      </w:r>
    </w:p>
    <w:p>
      <w:pPr>
        <w:ind w:firstLine="420" w:firstLineChars="200"/>
        <w:rPr>
          <w:rFonts w:ascii="宋体" w:hAnsi="宋体"/>
          <w:sz w:val="21"/>
          <w:szCs w:val="21"/>
        </w:rPr>
      </w:pPr>
      <w:r>
        <w:rPr>
          <w:rFonts w:ascii="宋体" w:hAnsi="宋体"/>
          <w:sz w:val="21"/>
          <w:szCs w:val="21"/>
        </w:rPr>
        <w:t>11</w:t>
      </w:r>
      <w:r>
        <w:rPr>
          <w:rFonts w:hint="eastAsia" w:ascii="宋体" w:hAnsi="宋体"/>
          <w:sz w:val="21"/>
          <w:szCs w:val="21"/>
        </w:rPr>
        <w:t>1</w:t>
      </w:r>
      <w:r>
        <w:rPr>
          <w:rFonts w:ascii="宋体" w:hAnsi="宋体"/>
          <w:sz w:val="21"/>
          <w:szCs w:val="21"/>
        </w:rPr>
        <w:t>．</w:t>
      </w:r>
      <w:r>
        <w:rPr>
          <w:rFonts w:ascii="宋体" w:hAnsi="宋体"/>
          <w:b/>
          <w:sz w:val="21"/>
          <w:szCs w:val="21"/>
        </w:rPr>
        <w:t>【解析】</w:t>
      </w:r>
      <w:r>
        <w:rPr>
          <w:rFonts w:ascii="宋体" w:hAnsi="宋体"/>
          <w:sz w:val="21"/>
          <w:szCs w:val="21"/>
        </w:rPr>
        <w:t>A。2014年全国总流通人次为5.3亿人次=53000万人次，共有3117个图书馆，共12个月，则所求为</w:t>
      </w:r>
      <w:r>
        <w:rPr>
          <w:rFonts w:ascii="宋体" w:hAnsi="宋体"/>
          <w:position w:val="-24"/>
          <w:sz w:val="21"/>
          <w:szCs w:val="21"/>
        </w:rPr>
        <w:object>
          <v:shape id="_x0000_i1081" o:spt="75" type="#_x0000_t75" style="height:30.75pt;width:158.25pt;" o:ole="t" filled="f" o:preferrelative="t" stroked="f" coordsize="21600,21600">
            <v:path/>
            <v:fill on="f" focussize="0,0"/>
            <v:stroke on="f"/>
            <v:imagedata r:id="rId81" o:title=""/>
            <o:lock v:ext="edit" aspectratio="t"/>
            <w10:wrap type="none"/>
            <w10:anchorlock/>
          </v:shape>
          <o:OLEObject Type="Embed" ProgID="Equation.3" ShapeID="_x0000_i1081" DrawAspect="Content" ObjectID="_1468075759" r:id="rId80">
            <o:LockedField>false</o:LockedField>
          </o:OLEObject>
        </w:object>
      </w:r>
      <w:r>
        <w:rPr>
          <w:rFonts w:ascii="宋体" w:hAnsi="宋体"/>
          <w:sz w:val="21"/>
          <w:szCs w:val="21"/>
        </w:rPr>
        <w:t>（万人次），A项符合，当选。</w:t>
      </w:r>
    </w:p>
    <w:p>
      <w:pPr>
        <w:ind w:firstLine="420" w:firstLineChars="200"/>
        <w:rPr>
          <w:rFonts w:ascii="宋体" w:hAnsi="宋体"/>
          <w:sz w:val="21"/>
          <w:szCs w:val="21"/>
        </w:rPr>
      </w:pPr>
      <w:r>
        <w:rPr>
          <w:rFonts w:ascii="宋体" w:hAnsi="宋体"/>
          <w:sz w:val="21"/>
          <w:szCs w:val="21"/>
        </w:rPr>
        <w:t>11</w:t>
      </w:r>
      <w:r>
        <w:rPr>
          <w:rFonts w:hint="eastAsia" w:ascii="宋体" w:hAnsi="宋体"/>
          <w:sz w:val="21"/>
          <w:szCs w:val="21"/>
        </w:rPr>
        <w:t>2</w:t>
      </w:r>
      <w:r>
        <w:rPr>
          <w:rFonts w:ascii="宋体" w:hAnsi="宋体"/>
          <w:sz w:val="21"/>
          <w:szCs w:val="21"/>
        </w:rPr>
        <w:t>．</w:t>
      </w:r>
      <w:r>
        <w:rPr>
          <w:rFonts w:ascii="宋体" w:hAnsi="宋体"/>
          <w:b/>
          <w:sz w:val="21"/>
          <w:szCs w:val="21"/>
        </w:rPr>
        <w:t>【解析】</w:t>
      </w:r>
      <w:r>
        <w:rPr>
          <w:rFonts w:ascii="宋体" w:hAnsi="宋体"/>
          <w:sz w:val="21"/>
          <w:szCs w:val="21"/>
        </w:rPr>
        <w:t>A。2014年电子图书藏量增长册数为（</w:t>
      </w:r>
      <w:r>
        <w:rPr>
          <w:rFonts w:ascii="宋体" w:hAnsi="宋体"/>
          <w:position w:val="-24"/>
          <w:sz w:val="21"/>
          <w:szCs w:val="21"/>
        </w:rPr>
        <w:object>
          <v:shape id="_x0000_i1082" o:spt="75" type="#_x0000_t75" style="height:30.75pt;width:90.75pt;" o:ole="t" filled="f" o:preferrelative="t" stroked="f" coordsize="21600,21600">
            <v:path/>
            <v:fill on="f" focussize="0,0"/>
            <v:stroke on="f"/>
            <v:imagedata r:id="rId83" o:title=""/>
            <o:lock v:ext="edit" aspectratio="t"/>
            <w10:wrap type="none"/>
            <w10:anchorlock/>
          </v:shape>
          <o:OLEObject Type="Embed" ProgID="Equation.3" ShapeID="_x0000_i1082" DrawAspect="Content" ObjectID="_1468075760" r:id="rId82">
            <o:LockedField>false</o:LockedField>
          </o:OLEObject>
        </w:object>
      </w:r>
      <w:r>
        <w:rPr>
          <w:rFonts w:ascii="宋体" w:hAnsi="宋体"/>
          <w:sz w:val="21"/>
          <w:szCs w:val="21"/>
        </w:rPr>
        <w:t>）万册，图书总藏量增长册数为（</w:t>
      </w:r>
      <w:r>
        <w:rPr>
          <w:rFonts w:ascii="宋体" w:hAnsi="宋体"/>
          <w:position w:val="-24"/>
          <w:sz w:val="21"/>
          <w:szCs w:val="21"/>
        </w:rPr>
        <w:object>
          <v:shape id="_x0000_i1083" o:spt="75" type="#_x0000_t75" style="height:30.75pt;width:86.2pt;" o:ole="t" filled="f" o:preferrelative="t" stroked="f" coordsize="21600,21600">
            <v:path/>
            <v:fill on="f" focussize="0,0"/>
            <v:stroke on="f"/>
            <v:imagedata r:id="rId85" o:title=""/>
            <o:lock v:ext="edit" aspectratio="t"/>
            <w10:wrap type="none"/>
            <w10:anchorlock/>
          </v:shape>
          <o:OLEObject Type="Embed" ProgID="Equation.3" ShapeID="_x0000_i1083" DrawAspect="Content" ObjectID="_1468075761" r:id="rId84">
            <o:LockedField>false</o:LockedField>
          </o:OLEObject>
        </w:object>
      </w:r>
      <w:r>
        <w:rPr>
          <w:rFonts w:ascii="宋体" w:hAnsi="宋体"/>
          <w:sz w:val="21"/>
          <w:szCs w:val="21"/>
        </w:rPr>
        <w:t>）万册，前者约是后者的（</w:t>
      </w:r>
      <w:r>
        <w:rPr>
          <w:rFonts w:ascii="宋体" w:hAnsi="宋体"/>
          <w:position w:val="-24"/>
          <w:sz w:val="21"/>
          <w:szCs w:val="21"/>
        </w:rPr>
        <w:object>
          <v:shape id="_x0000_i1084" o:spt="75" type="#_x0000_t75" style="height:30.75pt;width:90.75pt;" o:ole="t" filled="f" o:preferrelative="t" stroked="f" coordsize="21600,21600">
            <v:path/>
            <v:fill on="f" focussize="0,0"/>
            <v:stroke on="f"/>
            <v:imagedata r:id="rId83" o:title=""/>
            <o:lock v:ext="edit" aspectratio="t"/>
            <w10:wrap type="none"/>
            <w10:anchorlock/>
          </v:shape>
          <o:OLEObject Type="Embed" ProgID="Equation.3" ShapeID="_x0000_i1084" DrawAspect="Content" ObjectID="_1468075762" r:id="rId86">
            <o:LockedField>false</o:LockedField>
          </o:OLEObject>
        </w:object>
      </w:r>
      <w:r>
        <w:rPr>
          <w:rFonts w:ascii="宋体" w:hAnsi="宋体"/>
          <w:sz w:val="21"/>
          <w:szCs w:val="21"/>
        </w:rPr>
        <w:t>）÷（</w:t>
      </w:r>
      <w:r>
        <w:rPr>
          <w:rFonts w:ascii="宋体" w:hAnsi="宋体"/>
          <w:position w:val="-24"/>
          <w:sz w:val="21"/>
          <w:szCs w:val="21"/>
        </w:rPr>
        <w:object>
          <v:shape id="_x0000_i1085" o:spt="75" type="#_x0000_t75" style="height:30.75pt;width:86.2pt;" o:ole="t" filled="f" o:preferrelative="t" stroked="f" coordsize="21600,21600">
            <v:path/>
            <v:fill on="f" focussize="0,0"/>
            <v:stroke on="f"/>
            <v:imagedata r:id="rId85" o:title=""/>
            <o:lock v:ext="edit" aspectratio="t"/>
            <w10:wrap type="none"/>
            <w10:anchorlock/>
          </v:shape>
          <o:OLEObject Type="Embed" ProgID="Equation.3" ShapeID="_x0000_i1085" DrawAspect="Content" ObjectID="_1468075763" r:id="rId87">
            <o:LockedField>false</o:LockedField>
          </o:OLEObject>
        </w:object>
      </w:r>
      <w:r>
        <w:rPr>
          <w:rFonts w:ascii="宋体" w:hAnsi="宋体"/>
          <w:sz w:val="21"/>
          <w:szCs w:val="21"/>
        </w:rPr>
        <w:t>）=</w:t>
      </w:r>
      <w:r>
        <w:rPr>
          <w:rFonts w:ascii="宋体" w:hAnsi="宋体"/>
          <w:position w:val="-24"/>
          <w:sz w:val="21"/>
          <w:szCs w:val="21"/>
        </w:rPr>
        <w:object>
          <v:shape id="_x0000_i1086" o:spt="75" type="#_x0000_t75" style="height:30.75pt;width:134.2pt;" o:ole="t" filled="f" o:preferrelative="t" stroked="f" coordsize="21600,21600">
            <v:path/>
            <v:fill on="f" focussize="0,0"/>
            <v:stroke on="f"/>
            <v:imagedata r:id="rId89" o:title=""/>
            <o:lock v:ext="edit" aspectratio="t"/>
            <w10:wrap type="none"/>
            <w10:anchorlock/>
          </v:shape>
          <o:OLEObject Type="Embed" ProgID="Equation.3" ShapeID="_x0000_i1086" DrawAspect="Content" ObjectID="_1468075764" r:id="rId88">
            <o:LockedField>false</o:LockedField>
          </o:OLEObject>
        </w:object>
      </w:r>
      <w:r>
        <w:rPr>
          <w:rFonts w:ascii="宋体" w:hAnsi="宋体"/>
          <w:sz w:val="21"/>
          <w:szCs w:val="21"/>
        </w:rPr>
        <w:t>≈</w:t>
      </w:r>
      <w:r>
        <w:rPr>
          <w:rFonts w:ascii="宋体" w:hAnsi="宋体"/>
          <w:position w:val="-24"/>
          <w:sz w:val="21"/>
          <w:szCs w:val="21"/>
        </w:rPr>
        <w:object>
          <v:shape id="_x0000_i1087" o:spt="75" type="#_x0000_t75" style="height:30.75pt;width:147.7pt;" o:ole="t" filled="f" o:preferrelative="t" stroked="f" coordsize="21600,21600">
            <v:path/>
            <v:fill on="f" focussize="0,0"/>
            <v:stroke on="f"/>
            <v:imagedata r:id="rId91" o:title=""/>
            <o:lock v:ext="edit" aspectratio="t"/>
            <w10:wrap type="none"/>
            <w10:anchorlock/>
          </v:shape>
          <o:OLEObject Type="Embed" ProgID="Equation.3" ShapeID="_x0000_i1087" DrawAspect="Content" ObjectID="_1468075765" r:id="rId90">
            <o:LockedField>false</o:LockedField>
          </o:OLEObject>
        </w:object>
      </w:r>
      <w:r>
        <w:rPr>
          <w:rFonts w:ascii="宋体" w:hAnsi="宋体"/>
          <w:sz w:val="21"/>
          <w:szCs w:val="21"/>
        </w:rPr>
        <w:t>（倍），A项与之最接近，当选。</w:t>
      </w:r>
    </w:p>
    <w:p>
      <w:pPr>
        <w:ind w:firstLine="420" w:firstLineChars="200"/>
        <w:rPr>
          <w:rFonts w:ascii="宋体" w:hAnsi="宋体"/>
          <w:sz w:val="21"/>
          <w:szCs w:val="21"/>
        </w:rPr>
      </w:pPr>
      <w:r>
        <w:rPr>
          <w:rFonts w:ascii="宋体" w:hAnsi="宋体"/>
          <w:sz w:val="21"/>
          <w:szCs w:val="21"/>
        </w:rPr>
        <w:t>11</w:t>
      </w:r>
      <w:r>
        <w:rPr>
          <w:rFonts w:hint="eastAsia" w:ascii="宋体" w:hAnsi="宋体"/>
          <w:sz w:val="21"/>
          <w:szCs w:val="21"/>
        </w:rPr>
        <w:t>3</w:t>
      </w:r>
      <w:r>
        <w:rPr>
          <w:rFonts w:ascii="宋体" w:hAnsi="宋体"/>
          <w:sz w:val="21"/>
          <w:szCs w:val="21"/>
        </w:rPr>
        <w:t>．</w:t>
      </w:r>
      <w:r>
        <w:rPr>
          <w:rFonts w:ascii="宋体" w:hAnsi="宋体"/>
          <w:b/>
          <w:sz w:val="21"/>
          <w:szCs w:val="21"/>
        </w:rPr>
        <w:t>【解析】</w:t>
      </w:r>
      <w:r>
        <w:rPr>
          <w:rFonts w:ascii="宋体" w:hAnsi="宋体"/>
          <w:sz w:val="21"/>
          <w:szCs w:val="21"/>
        </w:rPr>
        <w:t>B。2012~2014年书刊文献外借3.32+4.09+4.67=12.08（亿册次），流通人次为4.34+4.92+5.30=14.56（亿人次），平均每一流通人次约产生</w:t>
      </w:r>
      <w:r>
        <w:rPr>
          <w:rFonts w:ascii="宋体" w:hAnsi="宋体"/>
          <w:position w:val="-24"/>
          <w:sz w:val="21"/>
          <w:szCs w:val="21"/>
        </w:rPr>
        <w:object>
          <v:shape id="_x0000_i1088" o:spt="75" type="#_x0000_t75" style="height:30.75pt;width:84pt;" o:ole="t" filled="f" o:preferrelative="t" stroked="f" coordsize="21600,21600">
            <v:path/>
            <v:fill on="f" focussize="0,0"/>
            <v:stroke on="f"/>
            <v:imagedata r:id="rId93" o:title=""/>
            <o:lock v:ext="edit" aspectratio="t"/>
            <w10:wrap type="none"/>
            <w10:anchorlock/>
          </v:shape>
          <o:OLEObject Type="Embed" ProgID="Equation.3" ShapeID="_x0000_i1088" DrawAspect="Content" ObjectID="_1468075766" r:id="rId92">
            <o:LockedField>false</o:LockedField>
          </o:OLEObject>
        </w:object>
      </w:r>
      <w:r>
        <w:rPr>
          <w:rFonts w:ascii="宋体" w:hAnsi="宋体"/>
          <w:sz w:val="21"/>
          <w:szCs w:val="21"/>
        </w:rPr>
        <w:t>（册次）的书刊文献外借。因此B项当选。</w:t>
      </w:r>
    </w:p>
    <w:p>
      <w:pPr>
        <w:spacing w:line="360" w:lineRule="exact"/>
        <w:ind w:firstLine="420" w:firstLineChars="200"/>
        <w:rPr>
          <w:rFonts w:ascii="宋体" w:hAnsi="宋体"/>
          <w:sz w:val="21"/>
          <w:szCs w:val="21"/>
        </w:rPr>
      </w:pPr>
      <w:r>
        <w:rPr>
          <w:rFonts w:ascii="宋体" w:hAnsi="宋体"/>
          <w:sz w:val="21"/>
          <w:szCs w:val="21"/>
        </w:rPr>
        <w:t>11</w:t>
      </w:r>
      <w:r>
        <w:rPr>
          <w:rFonts w:hint="eastAsia" w:ascii="宋体" w:hAnsi="宋体"/>
          <w:sz w:val="21"/>
          <w:szCs w:val="21"/>
        </w:rPr>
        <w:t>4</w:t>
      </w:r>
      <w:r>
        <w:rPr>
          <w:rFonts w:ascii="宋体" w:hAnsi="宋体"/>
          <w:sz w:val="21"/>
          <w:szCs w:val="21"/>
        </w:rPr>
        <w:t>．</w:t>
      </w:r>
      <w:r>
        <w:rPr>
          <w:rFonts w:ascii="宋体" w:hAnsi="宋体"/>
          <w:b/>
          <w:sz w:val="21"/>
          <w:szCs w:val="21"/>
        </w:rPr>
        <w:t>【解析】</w:t>
      </w:r>
      <w:r>
        <w:rPr>
          <w:rFonts w:ascii="宋体" w:hAnsi="宋体"/>
          <w:sz w:val="21"/>
          <w:szCs w:val="21"/>
        </w:rPr>
        <w:t>C。本题可通过比较第二个图形中2008~2014年各折线段的斜率大小进行判断。折线段斜率大于上年的，意味着同比增速快于上年。观察可知，只有2008、2009、2012三年的斜率大于上年，因此C项当选。</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15</w:t>
      </w:r>
      <w:r>
        <w:rPr>
          <w:rFonts w:ascii="宋体" w:hAnsi="宋体"/>
          <w:sz w:val="21"/>
          <w:szCs w:val="21"/>
        </w:rPr>
        <w:t>．</w:t>
      </w:r>
      <w:r>
        <w:rPr>
          <w:rFonts w:ascii="宋体" w:hAnsi="宋体"/>
          <w:b/>
          <w:sz w:val="21"/>
          <w:szCs w:val="21"/>
        </w:rPr>
        <w:t>【解析】</w:t>
      </w:r>
      <w:r>
        <w:rPr>
          <w:rFonts w:ascii="宋体" w:hAnsi="宋体"/>
          <w:sz w:val="21"/>
          <w:szCs w:val="21"/>
        </w:rPr>
        <w:t>C。A项，“十一五”期间即2006~2010年，总流通人次为2.52+2.61+2.81+3.22+3.28≈2.5+2.6+2.8+3.2+3.3=14.4&lt;15（亿人次），该项说法错误。</w:t>
      </w:r>
    </w:p>
    <w:p>
      <w:pPr>
        <w:ind w:firstLine="420" w:firstLineChars="200"/>
        <w:rPr>
          <w:rFonts w:ascii="宋体" w:hAnsi="宋体"/>
          <w:sz w:val="21"/>
          <w:szCs w:val="21"/>
        </w:rPr>
      </w:pPr>
      <w:r>
        <w:rPr>
          <w:rFonts w:ascii="宋体" w:hAnsi="宋体"/>
          <w:sz w:val="21"/>
          <w:szCs w:val="21"/>
        </w:rPr>
        <w:t>B项，2014年阅览室坐席数为85.55万个=855500个，公共图书馆有3117个，平均每个公共图书馆拥有阅览室坐席数为</w:t>
      </w:r>
      <w:r>
        <w:rPr>
          <w:rFonts w:ascii="宋体" w:hAnsi="宋体"/>
          <w:position w:val="-24"/>
          <w:sz w:val="21"/>
          <w:szCs w:val="21"/>
        </w:rPr>
        <w:object>
          <v:shape id="_x0000_i1089" o:spt="75" type="#_x0000_t75" style="height:30.75pt;width:75pt;" o:ole="t" filled="f" o:preferrelative="t" stroked="f" coordsize="21600,21600">
            <v:path/>
            <v:fill on="f" focussize="0,0"/>
            <v:stroke on="f"/>
            <v:imagedata r:id="rId95" o:title=""/>
            <o:lock v:ext="edit" aspectratio="t"/>
            <w10:wrap type="none"/>
            <w10:anchorlock/>
          </v:shape>
          <o:OLEObject Type="Embed" ProgID="Equation.3" ShapeID="_x0000_i1089" DrawAspect="Content" ObjectID="_1468075767" r:id="rId94">
            <o:LockedField>false</o:LockedField>
          </o:OLEObject>
        </w:object>
      </w:r>
      <w:r>
        <w:rPr>
          <w:rFonts w:ascii="宋体" w:hAnsi="宋体"/>
          <w:sz w:val="21"/>
          <w:szCs w:val="21"/>
        </w:rPr>
        <w:t>（个），该项说法错误。</w:t>
      </w:r>
    </w:p>
    <w:p>
      <w:pPr>
        <w:ind w:firstLine="420" w:firstLineChars="200"/>
        <w:rPr>
          <w:rFonts w:ascii="宋体" w:hAnsi="宋体"/>
          <w:sz w:val="21"/>
          <w:szCs w:val="21"/>
        </w:rPr>
      </w:pPr>
      <w:r>
        <w:rPr>
          <w:rFonts w:ascii="宋体" w:hAnsi="宋体"/>
          <w:sz w:val="21"/>
          <w:szCs w:val="21"/>
        </w:rPr>
        <w:t>C项，比较第二个图形中2008~2014年各柱体的增长趋势可知，2011、2012、2013年是其中增长最快的，同比增速分别为</w:t>
      </w:r>
      <w:r>
        <w:rPr>
          <w:rFonts w:ascii="宋体" w:hAnsi="宋体"/>
          <w:position w:val="-24"/>
          <w:sz w:val="21"/>
          <w:szCs w:val="21"/>
        </w:rPr>
        <w:object>
          <v:shape id="_x0000_i1090" o:spt="75" type="#_x0000_t75" style="height:30.75pt;width:89.25pt;" o:ole="t" filled="f" o:preferrelative="t" stroked="f" coordsize="21600,21600">
            <v:path/>
            <v:fill on="f" focussize="0,0"/>
            <v:stroke on="f"/>
            <v:imagedata r:id="rId97" o:title=""/>
            <o:lock v:ext="edit" aspectratio="t"/>
            <w10:wrap type="none"/>
            <w10:anchorlock/>
          </v:shape>
          <o:OLEObject Type="Embed" ProgID="Equation.3" ShapeID="_x0000_i1090" DrawAspect="Content" ObjectID="_1468075768" r:id="rId96">
            <o:LockedField>false</o:LockedField>
          </o:OLEObject>
        </w:object>
      </w:r>
      <w:r>
        <w:rPr>
          <w:rFonts w:ascii="宋体" w:hAnsi="宋体"/>
          <w:sz w:val="21"/>
          <w:szCs w:val="21"/>
        </w:rPr>
        <w:t>，</w:t>
      </w:r>
      <w:r>
        <w:rPr>
          <w:rFonts w:ascii="宋体" w:hAnsi="宋体"/>
          <w:position w:val="-24"/>
          <w:sz w:val="21"/>
          <w:szCs w:val="21"/>
        </w:rPr>
        <w:object>
          <v:shape id="_x0000_i1091" o:spt="75" type="#_x0000_t75" style="height:30.75pt;width:90.75pt;" o:ole="t" filled="f" o:preferrelative="t" stroked="f" coordsize="21600,21600">
            <v:path/>
            <v:fill on="f" focussize="0,0"/>
            <v:stroke on="f"/>
            <v:imagedata r:id="rId99" o:title=""/>
            <o:lock v:ext="edit" aspectratio="t"/>
            <w10:wrap type="none"/>
            <w10:anchorlock/>
          </v:shape>
          <o:OLEObject Type="Embed" ProgID="Equation.3" ShapeID="_x0000_i1091" DrawAspect="Content" ObjectID="_1468075769" r:id="rId98">
            <o:LockedField>false</o:LockedField>
          </o:OLEObject>
        </w:object>
      </w:r>
      <w:r>
        <w:rPr>
          <w:rFonts w:ascii="宋体" w:hAnsi="宋体"/>
          <w:sz w:val="21"/>
          <w:szCs w:val="21"/>
        </w:rPr>
        <w:t>，</w:t>
      </w:r>
      <w:r>
        <w:rPr>
          <w:rFonts w:ascii="宋体" w:hAnsi="宋体"/>
          <w:position w:val="-24"/>
          <w:sz w:val="21"/>
          <w:szCs w:val="21"/>
        </w:rPr>
        <w:object>
          <v:shape id="_x0000_i1092" o:spt="75" type="#_x0000_t75" style="height:30.75pt;width:90pt;" o:ole="t" filled="f" o:preferrelative="t" stroked="f" coordsize="21600,21600">
            <v:path/>
            <v:fill on="f" focussize="0,0"/>
            <v:stroke on="f"/>
            <v:imagedata r:id="rId101" o:title=""/>
            <o:lock v:ext="edit" aspectratio="t"/>
            <w10:wrap type="none"/>
            <w10:anchorlock/>
          </v:shape>
          <o:OLEObject Type="Embed" ProgID="Equation.3" ShapeID="_x0000_i1092" DrawAspect="Content" ObjectID="_1468075770" r:id="rId100">
            <o:LockedField>false</o:LockedField>
          </o:OLEObject>
        </w:object>
      </w:r>
      <w:r>
        <w:rPr>
          <w:rFonts w:ascii="宋体" w:hAnsi="宋体"/>
          <w:sz w:val="21"/>
          <w:szCs w:val="21"/>
        </w:rPr>
        <w:t>。分析可知</w:t>
      </w:r>
      <w:r>
        <w:rPr>
          <w:rFonts w:ascii="宋体" w:hAnsi="宋体"/>
          <w:position w:val="-24"/>
          <w:sz w:val="21"/>
          <w:szCs w:val="21"/>
        </w:rPr>
        <w:object>
          <v:shape id="_x0000_i1093" o:spt="75" type="#_x0000_t75" style="height:30.75pt;width:26.25pt;" o:ole="t" filled="f" o:preferrelative="t" stroked="f" coordsize="21600,21600">
            <v:path/>
            <v:fill on="f" focussize="0,0"/>
            <v:stroke on="f"/>
            <v:imagedata r:id="rId103" o:title=""/>
            <o:lock v:ext="edit" aspectratio="t"/>
            <w10:wrap type="none"/>
            <w10:anchorlock/>
          </v:shape>
          <o:OLEObject Type="Embed" ProgID="Equation.3" ShapeID="_x0000_i1093" DrawAspect="Content" ObjectID="_1468075771" r:id="rId102">
            <o:LockedField>false</o:LockedField>
          </o:OLEObject>
        </w:object>
      </w:r>
      <w:r>
        <w:rPr>
          <w:rFonts w:ascii="宋体" w:hAnsi="宋体"/>
          <w:sz w:val="21"/>
          <w:szCs w:val="21"/>
        </w:rPr>
        <w:t>最大，约为10%，小于12%，可见2008~2014年各年同比增速均低于12%，该项说法正确，当选。</w:t>
      </w:r>
    </w:p>
    <w:p>
      <w:pPr>
        <w:spacing w:line="360" w:lineRule="exact"/>
        <w:ind w:firstLine="420" w:firstLineChars="200"/>
        <w:rPr>
          <w:rFonts w:ascii="宋体" w:hAnsi="宋体"/>
          <w:sz w:val="21"/>
          <w:szCs w:val="21"/>
        </w:rPr>
      </w:pPr>
      <w:r>
        <w:rPr>
          <w:rFonts w:ascii="宋体" w:hAnsi="宋体"/>
          <w:sz w:val="21"/>
          <w:szCs w:val="21"/>
        </w:rPr>
        <w:t>D项，比较第二个图形中2006、2007、2008年三个柱体的高度可知，2008年增量大于2007年增量。比较第二个图形中2006、2007、2008年三个折点的高度可知，2008年增量大于2007年增量。可知该项说法错误。</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16</w:t>
      </w:r>
      <w:r>
        <w:rPr>
          <w:rFonts w:ascii="宋体" w:hAnsi="宋体"/>
          <w:sz w:val="21"/>
          <w:szCs w:val="21"/>
        </w:rPr>
        <w:t>．</w:t>
      </w:r>
      <w:r>
        <w:rPr>
          <w:rFonts w:ascii="宋体" w:hAnsi="宋体"/>
          <w:b/>
          <w:sz w:val="21"/>
          <w:szCs w:val="21"/>
        </w:rPr>
        <w:t>【解析】</w:t>
      </w:r>
      <w:r>
        <w:rPr>
          <w:rFonts w:ascii="宋体" w:hAnsi="宋体"/>
          <w:sz w:val="21"/>
          <w:szCs w:val="21"/>
        </w:rPr>
        <w:t>B。根据资料第一段第一句可得，2012年12月底全国实有各类市场主体户数为</w:t>
      </w:r>
      <w:r>
        <w:rPr>
          <w:rFonts w:ascii="宋体" w:hAnsi="宋体"/>
          <w:position w:val="-56"/>
          <w:sz w:val="21"/>
          <w:szCs w:val="21"/>
        </w:rPr>
        <w:object>
          <v:shape id="_x0000_i1094" o:spt="75" type="#_x0000_t75" style="height:47.25pt;width:483pt;" o:ole="t" filled="f" o:preferrelative="t" stroked="f" coordsize="21600,21600">
            <v:path/>
            <v:fill on="f" focussize="0,0"/>
            <v:stroke on="f"/>
            <v:imagedata r:id="rId105" o:title=""/>
            <o:lock v:ext="edit" aspectratio="t"/>
            <w10:wrap type="none"/>
            <w10:anchorlock/>
          </v:shape>
          <o:OLEObject Type="Embed" ProgID="Equation.3" ShapeID="_x0000_i1094" DrawAspect="Content" ObjectID="_1468075772" r:id="rId104">
            <o:LockedField>false</o:LockedField>
          </o:OLEObject>
        </w:object>
      </w:r>
      <w:r>
        <w:rPr>
          <w:rFonts w:ascii="宋体" w:hAnsi="宋体"/>
          <w:sz w:val="21"/>
          <w:szCs w:val="21"/>
        </w:rPr>
        <w:t>（万户），B项与之最接近，当选。</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17</w:t>
      </w:r>
      <w:r>
        <w:rPr>
          <w:rFonts w:ascii="宋体" w:hAnsi="宋体"/>
          <w:sz w:val="21"/>
          <w:szCs w:val="21"/>
        </w:rPr>
        <w:t>．</w:t>
      </w:r>
      <w:r>
        <w:rPr>
          <w:rFonts w:ascii="宋体" w:hAnsi="宋体"/>
          <w:b/>
          <w:sz w:val="21"/>
          <w:szCs w:val="21"/>
        </w:rPr>
        <w:t>【解析】</w:t>
      </w:r>
      <w:r>
        <w:rPr>
          <w:rFonts w:ascii="宋体" w:hAnsi="宋体"/>
          <w:sz w:val="21"/>
          <w:szCs w:val="21"/>
        </w:rPr>
        <w:t>B。根据资料第二段可知，2014年全国新登记注册市场主体中，个体工商户占比为</w:t>
      </w:r>
      <w:r>
        <w:rPr>
          <w:rFonts w:ascii="宋体" w:hAnsi="宋体"/>
          <w:position w:val="-24"/>
          <w:sz w:val="21"/>
          <w:szCs w:val="21"/>
        </w:rPr>
        <w:object>
          <v:shape id="_x0000_i1095" o:spt="75" type="#_x0000_t75" style="height:30.75pt;width:110.2pt;" o:ole="t" filled="f" o:preferrelative="t" stroked="f" coordsize="21600,21600">
            <v:path/>
            <v:fill on="f" focussize="0,0"/>
            <v:stroke on="f"/>
            <v:imagedata r:id="rId107" o:title=""/>
            <o:lock v:ext="edit" aspectratio="t"/>
            <w10:wrap type="none"/>
            <w10:anchorlock/>
          </v:shape>
          <o:OLEObject Type="Embed" ProgID="Equation.3" ShapeID="_x0000_i1095" DrawAspect="Content" ObjectID="_1468075773" r:id="rId106">
            <o:LockedField>false</o:LockedField>
          </o:OLEObject>
        </w:object>
      </w:r>
      <w:r>
        <w:rPr>
          <w:rFonts w:ascii="宋体" w:hAnsi="宋体"/>
          <w:sz w:val="21"/>
          <w:szCs w:val="21"/>
        </w:rPr>
        <w:t>，B项与之最接近，当选。</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18</w:t>
      </w:r>
      <w:r>
        <w:rPr>
          <w:rFonts w:ascii="宋体" w:hAnsi="宋体"/>
          <w:sz w:val="21"/>
          <w:szCs w:val="21"/>
        </w:rPr>
        <w:t>．</w:t>
      </w:r>
      <w:r>
        <w:rPr>
          <w:rFonts w:ascii="宋体" w:hAnsi="宋体"/>
          <w:b/>
          <w:sz w:val="21"/>
          <w:szCs w:val="21"/>
        </w:rPr>
        <w:t>【解析】</w:t>
      </w:r>
      <w:r>
        <w:rPr>
          <w:rFonts w:ascii="宋体" w:hAnsi="宋体"/>
          <w:sz w:val="21"/>
          <w:szCs w:val="21"/>
        </w:rPr>
        <w:t>D。根据资料第三段可知，A项科学研究和技术服务业增速为70.32%，B项教育业增速为86.17%，C项文化、体育和娱乐业增速为83.51%，D项信息传递、软件和信息技术服务业增速为97.87%，显然D项增速最快，当选。</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19</w:t>
      </w:r>
      <w:r>
        <w:rPr>
          <w:rFonts w:ascii="宋体" w:hAnsi="宋体"/>
          <w:sz w:val="21"/>
          <w:szCs w:val="21"/>
        </w:rPr>
        <w:t>．</w:t>
      </w:r>
      <w:r>
        <w:rPr>
          <w:rFonts w:ascii="宋体" w:hAnsi="宋体"/>
          <w:b/>
          <w:sz w:val="21"/>
          <w:szCs w:val="21"/>
        </w:rPr>
        <w:t>【解析】</w:t>
      </w:r>
      <w:r>
        <w:rPr>
          <w:rFonts w:ascii="宋体" w:hAnsi="宋体"/>
          <w:sz w:val="21"/>
          <w:szCs w:val="21"/>
        </w:rPr>
        <w:t>A。2014年户均在注册资本为</w:t>
      </w:r>
      <w:r>
        <w:rPr>
          <w:rFonts w:ascii="宋体" w:hAnsi="宋体"/>
          <w:position w:val="-24"/>
          <w:sz w:val="21"/>
          <w:szCs w:val="21"/>
        </w:rPr>
        <w:object>
          <v:shape id="_x0000_i1096" o:spt="75" type="#_x0000_t75" style="height:30.75pt;width:42.75pt;" o:ole="t" filled="f" o:preferrelative="t" stroked="f" coordsize="21600,21600">
            <v:path/>
            <v:fill on="f" focussize="0,0"/>
            <v:stroke on="f"/>
            <v:imagedata r:id="rId109" o:title=""/>
            <o:lock v:ext="edit" aspectratio="t"/>
            <w10:wrap type="none"/>
            <w10:anchorlock/>
          </v:shape>
          <o:OLEObject Type="Embed" ProgID="Equation.3" ShapeID="_x0000_i1096" DrawAspect="Content" ObjectID="_1468075774" r:id="rId108">
            <o:LockedField>false</o:LockedField>
          </o:OLEObject>
        </w:object>
      </w:r>
      <w:r>
        <w:rPr>
          <w:rFonts w:ascii="宋体" w:hAnsi="宋体"/>
          <w:sz w:val="21"/>
          <w:szCs w:val="21"/>
        </w:rPr>
        <w:t>万美元，2013年户均注册资本为</w:t>
      </w:r>
      <w:r>
        <w:rPr>
          <w:rFonts w:ascii="宋体" w:hAnsi="宋体"/>
          <w:position w:val="-24"/>
          <w:sz w:val="21"/>
          <w:szCs w:val="21"/>
        </w:rPr>
        <w:object>
          <v:shape id="_x0000_i1097" o:spt="75" type="#_x0000_t75" style="height:30.75pt;width:234pt;" o:ole="t" filled="f" o:preferrelative="t" stroked="f" coordsize="21600,21600">
            <v:path/>
            <v:fill on="f" focussize="0,0"/>
            <v:stroke on="f"/>
            <v:imagedata r:id="rId111" o:title=""/>
            <o:lock v:ext="edit" aspectratio="t"/>
            <w10:wrap type="none"/>
            <w10:anchorlock/>
          </v:shape>
          <o:OLEObject Type="Embed" ProgID="Equation.3" ShapeID="_x0000_i1097" DrawAspect="Content" ObjectID="_1468075775" r:id="rId110">
            <o:LockedField>false</o:LockedField>
          </o:OLEObject>
        </w:object>
      </w:r>
      <w:r>
        <w:rPr>
          <w:rFonts w:ascii="宋体" w:hAnsi="宋体"/>
          <w:sz w:val="21"/>
          <w:szCs w:val="21"/>
        </w:rPr>
        <w:t>（万美元），则2014年比2013年增长</w:t>
      </w:r>
      <w:r>
        <w:rPr>
          <w:rFonts w:ascii="宋体" w:hAnsi="宋体"/>
          <w:position w:val="-24"/>
          <w:sz w:val="21"/>
          <w:szCs w:val="21"/>
        </w:rPr>
        <w:object>
          <v:shape id="_x0000_i1098" o:spt="75" type="#_x0000_t75" style="height:30.75pt;width:42.75pt;" o:ole="t" filled="f" o:preferrelative="t" stroked="f" coordsize="21600,21600">
            <v:path/>
            <v:fill on="f" focussize="0,0"/>
            <v:stroke on="f"/>
            <v:imagedata r:id="rId109" o:title=""/>
            <o:lock v:ext="edit" aspectratio="t"/>
            <w10:wrap type="none"/>
            <w10:anchorlock/>
          </v:shape>
          <o:OLEObject Type="Embed" ProgID="Equation.3" ShapeID="_x0000_i1098" DrawAspect="Content" ObjectID="_1468075776" r:id="rId112">
            <o:LockedField>false</o:LockedField>
          </o:OLEObject>
        </w:object>
      </w:r>
      <w:r>
        <w:rPr>
          <w:rFonts w:ascii="宋体" w:hAnsi="宋体"/>
          <w:sz w:val="21"/>
          <w:szCs w:val="21"/>
        </w:rPr>
        <w:t>÷</w:t>
      </w:r>
      <w:r>
        <w:rPr>
          <w:rFonts w:ascii="宋体" w:hAnsi="宋体"/>
          <w:position w:val="-24"/>
          <w:sz w:val="21"/>
          <w:szCs w:val="21"/>
        </w:rPr>
        <w:object>
          <v:shape id="_x0000_i1099" o:spt="75" type="#_x0000_t75" style="height:30.75pt;width:105.8pt;" o:ole="t" filled="f" o:preferrelative="t" stroked="f" coordsize="21600,21600">
            <v:path/>
            <v:fill on="f" focussize="0,0"/>
            <v:stroke on="f"/>
            <v:imagedata r:id="rId114" o:title=""/>
            <o:lock v:ext="edit" aspectratio="t"/>
            <w10:wrap type="none"/>
            <w10:anchorlock/>
          </v:shape>
          <o:OLEObject Type="Embed" ProgID="Equation.3" ShapeID="_x0000_i1099" DrawAspect="Content" ObjectID="_1468075777" r:id="rId113">
            <o:LockedField>false</o:LockedField>
          </o:OLEObject>
        </w:object>
      </w:r>
      <w:r>
        <w:rPr>
          <w:rFonts w:ascii="宋体" w:hAnsi="宋体"/>
          <w:sz w:val="21"/>
          <w:szCs w:val="21"/>
        </w:rPr>
        <w:t>－1=</w:t>
      </w:r>
      <w:r>
        <w:rPr>
          <w:rFonts w:ascii="宋体" w:hAnsi="宋体"/>
          <w:position w:val="-24"/>
          <w:sz w:val="21"/>
          <w:szCs w:val="21"/>
        </w:rPr>
        <w:object>
          <v:shape id="_x0000_i1100" o:spt="75" type="#_x0000_t75" style="height:30.75pt;width:180.8pt;" o:ole="t" filled="f" o:preferrelative="t" stroked="f" coordsize="21600,21600">
            <v:path/>
            <v:fill on="f" focussize="0,0"/>
            <v:stroke on="f"/>
            <v:imagedata r:id="rId116" o:title=""/>
            <o:lock v:ext="edit" aspectratio="t"/>
            <w10:wrap type="none"/>
            <w10:anchorlock/>
          </v:shape>
          <o:OLEObject Type="Embed" ProgID="Equation.3" ShapeID="_x0000_i1100" DrawAspect="Content" ObjectID="_1468075778" r:id="rId115">
            <o:LockedField>false</o:LockedField>
          </o:OLEObject>
        </w:object>
      </w:r>
      <w:r>
        <w:rPr>
          <w:rFonts w:ascii="宋体" w:hAnsi="宋体"/>
          <w:sz w:val="21"/>
          <w:szCs w:val="21"/>
        </w:rPr>
        <w:t>，A项与之最接近，当选。</w:t>
      </w:r>
    </w:p>
    <w:p>
      <w:pPr>
        <w:spacing w:line="360" w:lineRule="exact"/>
        <w:ind w:firstLine="420" w:firstLineChars="200"/>
        <w:rPr>
          <w:rFonts w:ascii="宋体" w:hAnsi="宋体"/>
          <w:sz w:val="21"/>
          <w:szCs w:val="21"/>
        </w:rPr>
      </w:pPr>
      <w:r>
        <w:rPr>
          <w:rFonts w:ascii="宋体" w:hAnsi="宋体"/>
          <w:sz w:val="21"/>
          <w:szCs w:val="21"/>
        </w:rPr>
        <w:t>12</w:t>
      </w:r>
      <w:r>
        <w:rPr>
          <w:rFonts w:hint="eastAsia" w:ascii="宋体" w:hAnsi="宋体"/>
          <w:sz w:val="21"/>
          <w:szCs w:val="21"/>
        </w:rPr>
        <w:t>0</w:t>
      </w:r>
      <w:r>
        <w:rPr>
          <w:rFonts w:ascii="宋体" w:hAnsi="宋体"/>
          <w:sz w:val="21"/>
          <w:szCs w:val="21"/>
        </w:rPr>
        <w:t>．</w:t>
      </w:r>
      <w:r>
        <w:rPr>
          <w:rFonts w:ascii="宋体" w:hAnsi="宋体"/>
          <w:b/>
          <w:sz w:val="21"/>
          <w:szCs w:val="21"/>
        </w:rPr>
        <w:t>【解析】</w:t>
      </w:r>
      <w:r>
        <w:rPr>
          <w:rFonts w:ascii="宋体" w:hAnsi="宋体"/>
          <w:sz w:val="21"/>
          <w:szCs w:val="21"/>
        </w:rPr>
        <w:t>D。A项，2014年新登记注册现代服务业企业大部分属于科学研究和技术服务业，该项说法错误。</w:t>
      </w:r>
    </w:p>
    <w:p>
      <w:pPr>
        <w:spacing w:line="360" w:lineRule="exact"/>
        <w:ind w:firstLine="420" w:firstLineChars="200"/>
        <w:rPr>
          <w:rFonts w:ascii="宋体" w:hAnsi="宋体"/>
          <w:sz w:val="21"/>
          <w:szCs w:val="21"/>
        </w:rPr>
      </w:pPr>
      <w:r>
        <w:rPr>
          <w:rFonts w:ascii="宋体" w:hAnsi="宋体"/>
          <w:sz w:val="21"/>
          <w:szCs w:val="21"/>
        </w:rPr>
        <w:t>B项，2014年末农民专业合作社有128.88万户，成立不满一年的农民专业合作社有30.95万户，总户数的三分之一为128.88÷3≈42.</w:t>
      </w:r>
      <w:r>
        <w:rPr>
          <w:rFonts w:ascii="宋体" w:hAnsi="宋体"/>
          <w:sz w:val="21"/>
          <w:szCs w:val="21"/>
        </w:rPr>
        <w:drawing>
          <wp:inline distT="0" distB="0" distL="114300" distR="114300">
            <wp:extent cx="104775" cy="123825"/>
            <wp:effectExtent l="0" t="0" r="9525" b="8255"/>
            <wp:docPr id="2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7"/>
                    <pic:cNvPicPr>
                      <a:picLocks noChangeAspect="1"/>
                    </pic:cNvPicPr>
                  </pic:nvPicPr>
                  <pic:blipFill>
                    <a:blip r:embed="rId117"/>
                    <a:stretch>
                      <a:fillRect/>
                    </a:stretch>
                  </pic:blipFill>
                  <pic:spPr>
                    <a:xfrm>
                      <a:off x="0" y="0"/>
                      <a:ext cx="104775" cy="123825"/>
                    </a:xfrm>
                    <a:prstGeom prst="rect">
                      <a:avLst/>
                    </a:prstGeom>
                    <a:noFill/>
                    <a:ln w="9525">
                      <a:noFill/>
                    </a:ln>
                  </pic:spPr>
                </pic:pic>
              </a:graphicData>
            </a:graphic>
          </wp:inline>
        </w:drawing>
      </w:r>
      <w:r>
        <w:rPr>
          <w:rFonts w:ascii="宋体" w:hAnsi="宋体"/>
          <w:sz w:val="21"/>
          <w:szCs w:val="21"/>
        </w:rPr>
        <w:drawing>
          <wp:inline distT="0" distB="0" distL="114300" distR="114300">
            <wp:extent cx="104775" cy="123825"/>
            <wp:effectExtent l="0" t="0" r="9525" b="8255"/>
            <wp:docPr id="2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8"/>
                    <pic:cNvPicPr>
                      <a:picLocks noChangeAspect="1"/>
                    </pic:cNvPicPr>
                  </pic:nvPicPr>
                  <pic:blipFill>
                    <a:blip r:embed="rId117"/>
                    <a:stretch>
                      <a:fillRect/>
                    </a:stretch>
                  </pic:blipFill>
                  <pic:spPr>
                    <a:xfrm>
                      <a:off x="0" y="0"/>
                      <a:ext cx="104775" cy="123825"/>
                    </a:xfrm>
                    <a:prstGeom prst="rect">
                      <a:avLst/>
                    </a:prstGeom>
                    <a:noFill/>
                    <a:ln w="9525">
                      <a:noFill/>
                    </a:ln>
                  </pic:spPr>
                </pic:pic>
              </a:graphicData>
            </a:graphic>
          </wp:inline>
        </w:drawing>
      </w:r>
      <w:r>
        <w:rPr>
          <w:rFonts w:ascii="宋体" w:hAnsi="宋体"/>
          <w:sz w:val="21"/>
          <w:szCs w:val="21"/>
        </w:rPr>
        <w:t>，该项说法错误。</w:t>
      </w:r>
    </w:p>
    <w:p>
      <w:pPr>
        <w:ind w:firstLine="420" w:firstLineChars="200"/>
        <w:rPr>
          <w:rFonts w:ascii="宋体" w:hAnsi="宋体"/>
          <w:sz w:val="21"/>
          <w:szCs w:val="21"/>
        </w:rPr>
      </w:pPr>
      <w:r>
        <w:rPr>
          <w:rFonts w:ascii="宋体" w:hAnsi="宋体"/>
          <w:sz w:val="21"/>
          <w:szCs w:val="21"/>
        </w:rPr>
        <w:t>C项，2013年全国实有各类市场主体注册资本（金）为</w:t>
      </w:r>
      <w:r>
        <w:rPr>
          <w:rFonts w:ascii="宋体" w:hAnsi="宋体"/>
          <w:position w:val="-24"/>
          <w:sz w:val="21"/>
          <w:szCs w:val="21"/>
        </w:rPr>
        <w:object>
          <v:shape id="_x0000_i1103" o:spt="75" type="#_x0000_t75" style="height:30.75pt;width:159pt;" o:ole="t" filled="f" o:preferrelative="t" stroked="f" coordsize="21600,21600">
            <v:path/>
            <v:fill on="f" focussize="0,0"/>
            <v:stroke on="f"/>
            <v:imagedata r:id="rId119" o:title=""/>
            <o:lock v:ext="edit" aspectratio="t"/>
            <w10:wrap type="none"/>
            <w10:anchorlock/>
          </v:shape>
          <o:OLEObject Type="Embed" ProgID="Equation.3" ShapeID="_x0000_i1103" DrawAspect="Content" ObjectID="_1468075779" r:id="rId118">
            <o:LockedField>false</o:LockedField>
          </o:OLEObject>
        </w:object>
      </w:r>
      <w:r>
        <w:rPr>
          <w:rFonts w:ascii="宋体" w:hAnsi="宋体"/>
          <w:sz w:val="21"/>
          <w:szCs w:val="21"/>
        </w:rPr>
        <w:t>（万亿元），该项说法错误。</w:t>
      </w:r>
    </w:p>
    <w:p>
      <w:pPr>
        <w:ind w:firstLine="420" w:firstLineChars="200"/>
        <w:rPr>
          <w:rFonts w:ascii="宋体" w:hAnsi="宋体"/>
          <w:sz w:val="21"/>
          <w:szCs w:val="21"/>
        </w:rPr>
      </w:pPr>
      <w:r>
        <w:rPr>
          <w:rFonts w:ascii="宋体" w:hAnsi="宋体"/>
          <w:sz w:val="21"/>
          <w:szCs w:val="21"/>
        </w:rPr>
        <w:t>D项，2013年新登记注册科学研究和技术服务业企业数为</w:t>
      </w:r>
      <w:r>
        <w:rPr>
          <w:rFonts w:ascii="宋体" w:hAnsi="宋体"/>
          <w:position w:val="-24"/>
          <w:sz w:val="21"/>
          <w:szCs w:val="21"/>
        </w:rPr>
        <w:object>
          <v:shape id="_x0000_i1104" o:spt="75" type="#_x0000_t75" style="height:30.75pt;width:149.3pt;" o:ole="t" filled="f" o:preferrelative="t" stroked="f" coordsize="21600,21600">
            <v:path/>
            <v:fill on="f" focussize="0,0"/>
            <v:stroke on="f"/>
            <v:imagedata r:id="rId121" o:title=""/>
            <o:lock v:ext="edit" aspectratio="t"/>
            <w10:wrap type="none"/>
            <w10:anchorlock/>
          </v:shape>
          <o:OLEObject Type="Embed" ProgID="Equation.3" ShapeID="_x0000_i1104" DrawAspect="Content" ObjectID="_1468075780" r:id="rId120">
            <o:LockedField>false</o:LockedField>
          </o:OLEObject>
        </w:object>
      </w:r>
      <w:r>
        <w:rPr>
          <w:rFonts w:ascii="宋体" w:hAnsi="宋体"/>
          <w:sz w:val="21"/>
          <w:szCs w:val="21"/>
        </w:rPr>
        <w:t>（万户），该项说法正确，当选。</w:t>
      </w:r>
    </w:p>
    <w:p>
      <w:pPr>
        <w:ind w:firstLine="420" w:firstLineChars="200"/>
        <w:rPr>
          <w:rFonts w:ascii="宋体" w:hAnsi="宋体"/>
          <w:sz w:val="21"/>
          <w:szCs w:val="21"/>
        </w:rPr>
      </w:pPr>
      <w:r>
        <w:rPr>
          <w:rFonts w:ascii="宋体" w:hAnsi="宋体"/>
          <w:sz w:val="21"/>
          <w:szCs w:val="21"/>
        </w:rPr>
        <w:t>12</w:t>
      </w:r>
      <w:r>
        <w:rPr>
          <w:rFonts w:hint="eastAsia" w:ascii="宋体" w:hAnsi="宋体"/>
          <w:sz w:val="21"/>
          <w:szCs w:val="21"/>
        </w:rPr>
        <w:t>1</w:t>
      </w:r>
      <w:r>
        <w:rPr>
          <w:rFonts w:ascii="宋体" w:hAnsi="宋体"/>
          <w:sz w:val="21"/>
          <w:szCs w:val="21"/>
        </w:rPr>
        <w:t>．</w:t>
      </w:r>
      <w:r>
        <w:rPr>
          <w:rFonts w:ascii="宋体" w:hAnsi="宋体"/>
          <w:b/>
          <w:sz w:val="21"/>
          <w:szCs w:val="21"/>
        </w:rPr>
        <w:t>【解析】</w:t>
      </w:r>
      <w:r>
        <w:rPr>
          <w:rFonts w:ascii="宋体" w:hAnsi="宋体"/>
          <w:sz w:val="21"/>
          <w:szCs w:val="21"/>
        </w:rPr>
        <w:t>C。2014年物流总额213.5万亿元，运输费用5.6万亿元，每100万元社会物流额，运输费用平均约为</w:t>
      </w:r>
      <w:r>
        <w:rPr>
          <w:rFonts w:ascii="宋体" w:hAnsi="宋体"/>
          <w:position w:val="-24"/>
          <w:sz w:val="21"/>
          <w:szCs w:val="21"/>
        </w:rPr>
        <w:object>
          <v:shape id="_x0000_i1105" o:spt="75" type="#_x0000_t75" style="height:30.75pt;width:66pt;" o:ole="t" filled="f" o:preferrelative="t" stroked="f" coordsize="21600,21600">
            <v:path/>
            <v:fill on="f" focussize="0,0"/>
            <v:stroke on="f"/>
            <v:imagedata r:id="rId123" o:title=""/>
            <o:lock v:ext="edit" aspectratio="t"/>
            <w10:wrap type="none"/>
            <w10:anchorlock/>
          </v:shape>
          <o:OLEObject Type="Embed" ProgID="Equation.3" ShapeID="_x0000_i1105" DrawAspect="Content" ObjectID="_1468075781" r:id="rId122">
            <o:LockedField>false</o:LockedField>
          </o:OLEObject>
        </w:object>
      </w:r>
      <w:r>
        <w:rPr>
          <w:rFonts w:ascii="宋体" w:hAnsi="宋体"/>
          <w:sz w:val="21"/>
          <w:szCs w:val="21"/>
        </w:rPr>
        <w:t>（万元），C项符合。</w:t>
      </w:r>
    </w:p>
    <w:p>
      <w:pPr>
        <w:spacing w:line="360" w:lineRule="exact"/>
        <w:ind w:firstLine="420" w:firstLineChars="200"/>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w:t>
      </w:r>
      <w:r>
        <w:rPr>
          <w:rFonts w:ascii="宋体" w:hAnsi="宋体"/>
          <w:b/>
          <w:sz w:val="21"/>
          <w:szCs w:val="21"/>
        </w:rPr>
        <w:t>【解析】</w:t>
      </w:r>
      <w:r>
        <w:rPr>
          <w:rFonts w:ascii="宋体" w:hAnsi="宋体"/>
          <w:sz w:val="21"/>
          <w:szCs w:val="21"/>
        </w:rPr>
        <w:t>B。2013、2014年比重高于上一年水平的分类，分子增速应大于分母增速，分母为全国社会物流总额，2013年增速为9.5%，2014年增速为7.9%。2013年、2014年工业品物流增速分别为9.7%、8.3%、再生资源物流增速分别为20.3%、14.1%，单位与居民物品物流增速分别为30.4%、32.9%，均高于分母增速，因此B项当选。</w:t>
      </w:r>
    </w:p>
    <w:p>
      <w:pPr>
        <w:spacing w:line="360" w:lineRule="exact"/>
        <w:ind w:firstLine="420" w:firstLineChars="200"/>
        <w:rPr>
          <w:rFonts w:ascii="宋体" w:hAnsi="宋体"/>
          <w:sz w:val="21"/>
          <w:szCs w:val="21"/>
        </w:rPr>
      </w:pPr>
      <w:r>
        <w:rPr>
          <w:rFonts w:ascii="宋体" w:hAnsi="宋体"/>
          <w:sz w:val="21"/>
          <w:szCs w:val="21"/>
        </w:rPr>
        <w:t>12</w:t>
      </w:r>
      <w:r>
        <w:rPr>
          <w:rFonts w:hint="eastAsia" w:ascii="宋体" w:hAnsi="宋体"/>
          <w:sz w:val="21"/>
          <w:szCs w:val="21"/>
        </w:rPr>
        <w:t>3</w:t>
      </w:r>
      <w:r>
        <w:rPr>
          <w:rFonts w:ascii="宋体" w:hAnsi="宋体"/>
          <w:sz w:val="21"/>
          <w:szCs w:val="21"/>
        </w:rPr>
        <w:t>．</w:t>
      </w:r>
      <w:r>
        <w:rPr>
          <w:rFonts w:ascii="宋体" w:hAnsi="宋体"/>
          <w:b/>
          <w:sz w:val="21"/>
          <w:szCs w:val="21"/>
        </w:rPr>
        <w:t>【解析】</w:t>
      </w:r>
      <w:r>
        <w:rPr>
          <w:rFonts w:ascii="宋体" w:hAnsi="宋体"/>
          <w:sz w:val="21"/>
          <w:szCs w:val="21"/>
        </w:rPr>
        <w:t>C。第一季度为47.8万亿元，第二季度为101.5-47.8=53.7（万亿元），第三季度为158.1-101.5=56.6（万亿元），第四季度为213.5-158.1=55.4（万亿元），物流总额最高的季度为第三季度。因此C项当选。</w:t>
      </w:r>
    </w:p>
    <w:p>
      <w:pPr>
        <w:ind w:firstLine="420" w:firstLineChars="200"/>
        <w:rPr>
          <w:rFonts w:ascii="宋体" w:hAnsi="宋体"/>
          <w:sz w:val="21"/>
          <w:szCs w:val="21"/>
        </w:rPr>
      </w:pPr>
      <w:r>
        <w:rPr>
          <w:rFonts w:ascii="宋体" w:hAnsi="宋体"/>
          <w:sz w:val="21"/>
          <w:szCs w:val="21"/>
        </w:rPr>
        <w:t>12</w:t>
      </w:r>
      <w:r>
        <w:rPr>
          <w:rFonts w:hint="eastAsia" w:ascii="宋体" w:hAnsi="宋体"/>
          <w:sz w:val="21"/>
          <w:szCs w:val="21"/>
        </w:rPr>
        <w:t>4</w:t>
      </w:r>
      <w:r>
        <w:rPr>
          <w:rFonts w:ascii="宋体" w:hAnsi="宋体"/>
          <w:sz w:val="21"/>
          <w:szCs w:val="21"/>
        </w:rPr>
        <w:t>．</w:t>
      </w:r>
      <w:r>
        <w:rPr>
          <w:rFonts w:ascii="宋体" w:hAnsi="宋体"/>
          <w:b/>
          <w:sz w:val="21"/>
          <w:szCs w:val="21"/>
        </w:rPr>
        <w:t>【解析】</w:t>
      </w:r>
      <w:r>
        <w:rPr>
          <w:rFonts w:ascii="宋体" w:hAnsi="宋体"/>
          <w:sz w:val="21"/>
          <w:szCs w:val="21"/>
        </w:rPr>
        <w:t>B。2014年上半年物流总额为101.5万亿元，2014年增长率为8.7%，2013年增长率为9.1%，题目要求算出2012年总额，根据复合增长率的公式R=R</w:t>
      </w:r>
      <w:r>
        <w:rPr>
          <w:rFonts w:ascii="宋体" w:hAnsi="宋体"/>
          <w:position w:val="-10"/>
          <w:sz w:val="21"/>
          <w:szCs w:val="21"/>
        </w:rPr>
        <w:object>
          <v:shape id="_x0000_i1106" o:spt="75" type="#_x0000_t75" style="height:17.25pt;width:6pt;" o:ole="t" filled="f" o:preferrelative="t" stroked="f" coordsize="21600,21600">
            <v:path/>
            <v:fill on="f" focussize="0,0"/>
            <v:stroke on="f"/>
            <v:imagedata r:id="rId125" o:title=""/>
            <o:lock v:ext="edit" aspectratio="t"/>
            <w10:wrap type="none"/>
            <w10:anchorlock/>
          </v:shape>
          <o:OLEObject Type="Embed" ProgID="Equation.3" ShapeID="_x0000_i1106" DrawAspect="Content" ObjectID="_1468075782" r:id="rId124">
            <o:LockedField>false</o:LockedField>
          </o:OLEObject>
        </w:object>
      </w:r>
      <w:r>
        <w:rPr>
          <w:rFonts w:ascii="宋体" w:hAnsi="宋体"/>
          <w:sz w:val="21"/>
          <w:szCs w:val="21"/>
        </w:rPr>
        <w:t>+R</w:t>
      </w:r>
      <w:r>
        <w:rPr>
          <w:rFonts w:ascii="宋体" w:hAnsi="宋体"/>
          <w:position w:val="-10"/>
          <w:sz w:val="21"/>
          <w:szCs w:val="21"/>
        </w:rPr>
        <w:object>
          <v:shape id="_x0000_i1107" o:spt="75" type="#_x0000_t75" style="height:17.25pt;width:8.25pt;" o:ole="t" filled="f" o:preferrelative="t" stroked="f" coordsize="21600,21600">
            <v:path/>
            <v:fill on="f" focussize="0,0"/>
            <v:stroke on="f"/>
            <v:imagedata r:id="rId127" o:title=""/>
            <o:lock v:ext="edit" aspectratio="t"/>
            <w10:wrap type="none"/>
            <w10:anchorlock/>
          </v:shape>
          <o:OLEObject Type="Embed" ProgID="Equation.3" ShapeID="_x0000_i1107" DrawAspect="Content" ObjectID="_1468075783" r:id="rId126">
            <o:LockedField>false</o:LockedField>
          </o:OLEObject>
        </w:object>
      </w:r>
      <w:r>
        <w:rPr>
          <w:rFonts w:ascii="宋体" w:hAnsi="宋体"/>
          <w:sz w:val="21"/>
          <w:szCs w:val="21"/>
        </w:rPr>
        <w:t>+R</w:t>
      </w:r>
      <w:r>
        <w:rPr>
          <w:rFonts w:ascii="宋体" w:hAnsi="宋体"/>
          <w:position w:val="-10"/>
          <w:sz w:val="21"/>
          <w:szCs w:val="21"/>
        </w:rPr>
        <w:object>
          <v:shape id="_x0000_i1108" o:spt="75" type="#_x0000_t75" style="height:17.25pt;width:6pt;" o:ole="t" filled="f" o:preferrelative="t" stroked="f" coordsize="21600,21600">
            <v:path/>
            <v:fill on="f" focussize="0,0"/>
            <v:stroke on="f"/>
            <v:imagedata r:id="rId129" o:title=""/>
            <o:lock v:ext="edit" aspectratio="t"/>
            <w10:wrap type="none"/>
            <w10:anchorlock/>
          </v:shape>
          <o:OLEObject Type="Embed" ProgID="Equation.3" ShapeID="_x0000_i1108" DrawAspect="Content" ObjectID="_1468075784" r:id="rId128">
            <o:LockedField>false</o:LockedField>
          </o:OLEObject>
        </w:object>
      </w:r>
      <w:r>
        <w:rPr>
          <w:rFonts w:ascii="宋体" w:hAnsi="宋体"/>
          <w:sz w:val="21"/>
          <w:szCs w:val="21"/>
        </w:rPr>
        <w:t>R</w:t>
      </w:r>
      <w:r>
        <w:rPr>
          <w:rFonts w:ascii="宋体" w:hAnsi="宋体"/>
          <w:position w:val="-10"/>
          <w:sz w:val="21"/>
          <w:szCs w:val="21"/>
        </w:rPr>
        <w:object>
          <v:shape id="_x0000_i1109" o:spt="75" type="#_x0000_t75" style="height:17.25pt;width:8.25pt;" o:ole="t" filled="f" o:preferrelative="t" stroked="f" coordsize="21600,21600">
            <v:path/>
            <v:fill on="f" focussize="0,0"/>
            <v:stroke on="f"/>
            <v:imagedata r:id="rId131" o:title=""/>
            <o:lock v:ext="edit" aspectratio="t"/>
            <w10:wrap type="none"/>
            <w10:anchorlock/>
          </v:shape>
          <o:OLEObject Type="Embed" ProgID="Equation.3" ShapeID="_x0000_i1109" DrawAspect="Content" ObjectID="_1468075785" r:id="rId130">
            <o:LockedField>false</o:LockedField>
          </o:OLEObject>
        </w:object>
      </w:r>
      <w:r>
        <w:rPr>
          <w:rFonts w:ascii="宋体" w:hAnsi="宋体"/>
          <w:sz w:val="21"/>
          <w:szCs w:val="21"/>
        </w:rPr>
        <w:t>=8.7%+9.1%+8.7%×9.1%≈18.6%，2012年的总额=</w:t>
      </w:r>
      <w:r>
        <w:rPr>
          <w:rFonts w:ascii="宋体" w:hAnsi="宋体"/>
          <w:position w:val="-24"/>
          <w:sz w:val="21"/>
          <w:szCs w:val="21"/>
        </w:rPr>
        <w:object>
          <v:shape id="_x0000_i1110" o:spt="75" type="#_x0000_t75" style="height:30.75pt;width:48pt;" o:ole="t" filled="f" o:preferrelative="t" stroked="f" coordsize="21600,21600">
            <v:path/>
            <v:fill on="f" focussize="0,0"/>
            <v:stroke on="f"/>
            <v:imagedata r:id="rId133" o:title=""/>
            <o:lock v:ext="edit" aspectratio="t"/>
            <w10:wrap type="none"/>
            <w10:anchorlock/>
          </v:shape>
          <o:OLEObject Type="Embed" ProgID="Equation.3" ShapeID="_x0000_i1110" DrawAspect="Content" ObjectID="_1468075786" r:id="rId132">
            <o:LockedField>false</o:LockedField>
          </o:OLEObject>
        </w:object>
      </w:r>
      <w:r>
        <w:rPr>
          <w:rFonts w:ascii="宋体" w:hAnsi="宋体"/>
          <w:position w:val="-24"/>
          <w:sz w:val="21"/>
          <w:szCs w:val="21"/>
        </w:rPr>
        <w:object>
          <v:shape id="_x0000_i1111" o:spt="75" type="#_x0000_t75" style="height:30.75pt;width:65.25pt;" o:ole="t" filled="f" o:preferrelative="t" stroked="f" coordsize="21600,21600">
            <v:path/>
            <v:fill on="f" focussize="0,0"/>
            <v:stroke on="f"/>
            <v:imagedata r:id="rId135" o:title=""/>
            <o:lock v:ext="edit" aspectratio="t"/>
            <w10:wrap type="none"/>
            <w10:anchorlock/>
          </v:shape>
          <o:OLEObject Type="Embed" ProgID="Equation.3" ShapeID="_x0000_i1111" DrawAspect="Content" ObjectID="_1468075787" r:id="rId134">
            <o:LockedField>false</o:LockedField>
          </o:OLEObject>
        </w:object>
      </w:r>
      <w:r>
        <w:rPr>
          <w:rFonts w:ascii="宋体" w:hAnsi="宋体"/>
          <w:sz w:val="21"/>
          <w:szCs w:val="21"/>
        </w:rPr>
        <w:t>（万亿元）。B项当选。</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25</w:t>
      </w:r>
      <w:r>
        <w:rPr>
          <w:rFonts w:ascii="宋体" w:hAnsi="宋体"/>
          <w:sz w:val="21"/>
          <w:szCs w:val="21"/>
        </w:rPr>
        <w:t>．</w:t>
      </w:r>
      <w:r>
        <w:rPr>
          <w:rFonts w:ascii="宋体" w:hAnsi="宋体"/>
          <w:b/>
          <w:sz w:val="21"/>
          <w:szCs w:val="21"/>
        </w:rPr>
        <w:t>【解析】</w:t>
      </w:r>
      <w:r>
        <w:rPr>
          <w:rFonts w:ascii="宋体" w:hAnsi="宋体"/>
          <w:sz w:val="21"/>
          <w:szCs w:val="21"/>
        </w:rPr>
        <w:t>A。A项，2013年第一季度物流总额的增速为9.4%，一二季度混合为9.1%，前三季度混合为9.5%，则第三季度增速高于9.5%。第四季度累计增速为9.5%，则第四季度增速为9.5%，因此第三季度物流总额的增速高于第四季度。A项正确，当选。</w:t>
      </w:r>
    </w:p>
    <w:p>
      <w:pPr>
        <w:spacing w:line="360" w:lineRule="exact"/>
        <w:ind w:firstLine="420" w:firstLineChars="200"/>
        <w:rPr>
          <w:rFonts w:ascii="宋体" w:hAnsi="宋体"/>
          <w:sz w:val="21"/>
          <w:szCs w:val="21"/>
        </w:rPr>
      </w:pPr>
      <w:r>
        <w:rPr>
          <w:rFonts w:ascii="宋体" w:hAnsi="宋体"/>
          <w:sz w:val="21"/>
          <w:szCs w:val="21"/>
        </w:rPr>
        <w:t>B项，物流总额的增速为7.9%，管理费用的增速为7.9%，分子的增速等于分母的增速，比重不发生变化，因此2014年每万元社会物流总额的平均管理费用等同于上年水平。B项错误，排除。</w:t>
      </w:r>
    </w:p>
    <w:p>
      <w:pPr>
        <w:ind w:firstLine="420" w:firstLineChars="200"/>
        <w:rPr>
          <w:rFonts w:ascii="宋体" w:hAnsi="宋体"/>
          <w:sz w:val="21"/>
          <w:szCs w:val="21"/>
        </w:rPr>
      </w:pPr>
      <w:r>
        <w:rPr>
          <w:rFonts w:ascii="宋体" w:hAnsi="宋体"/>
          <w:sz w:val="21"/>
          <w:szCs w:val="21"/>
        </w:rPr>
        <w:t>C项，2014年农产品的物流额为3.3万亿元，社会物流总额为213.5万亿元，它们之间的比重为</w:t>
      </w:r>
      <w:r>
        <w:rPr>
          <w:rFonts w:ascii="宋体" w:hAnsi="宋体"/>
          <w:position w:val="-24"/>
          <w:sz w:val="21"/>
          <w:szCs w:val="21"/>
        </w:rPr>
        <w:object>
          <v:shape id="_x0000_i1112" o:spt="75" type="#_x0000_t75" style="height:30.75pt;width:65.25pt;" o:ole="t" filled="f" o:preferrelative="t" stroked="f" coordsize="21600,21600">
            <v:path/>
            <v:fill on="f" focussize="0,0"/>
            <v:stroke on="f"/>
            <v:imagedata r:id="rId137" o:title=""/>
            <o:lock v:ext="edit" aspectratio="t"/>
            <w10:wrap type="none"/>
            <w10:anchorlock/>
          </v:shape>
          <o:OLEObject Type="Embed" ProgID="Equation.3" ShapeID="_x0000_i1112" DrawAspect="Content" ObjectID="_1468075788" r:id="rId136">
            <o:LockedField>false</o:LockedField>
          </o:OLEObject>
        </w:object>
      </w:r>
      <w:r>
        <w:rPr>
          <w:rFonts w:ascii="宋体" w:hAnsi="宋体"/>
          <w:sz w:val="21"/>
          <w:szCs w:val="21"/>
        </w:rPr>
        <w:t>小于一成。C项错误，排除。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D项，根据复合增长率的公式，R=R</w:t>
      </w:r>
      <w:r>
        <w:rPr>
          <w:rFonts w:cs="Times New Roman"/>
          <w:position w:val="-10"/>
          <w:sz w:val="21"/>
          <w:szCs w:val="21"/>
        </w:rPr>
        <w:object>
          <v:shape id="_x0000_i1113" o:spt="75" type="#_x0000_t75" style="height:17.25pt;width:6pt;" o:ole="t" filled="f" o:preferrelative="t" stroked="f" coordsize="21600,21600">
            <v:path/>
            <v:fill on="f" focussize="0,0"/>
            <v:stroke on="f"/>
            <v:imagedata r:id="rId139" o:title=""/>
            <o:lock v:ext="edit" aspectratio="t"/>
            <w10:wrap type="none"/>
            <w10:anchorlock/>
          </v:shape>
          <o:OLEObject Type="Embed" ProgID="Equation.3" ShapeID="_x0000_i1113" DrawAspect="Content" ObjectID="_1468075789" r:id="rId138">
            <o:LockedField>false</o:LockedField>
          </o:OLEObject>
        </w:object>
      </w:r>
      <w:r>
        <w:rPr>
          <w:rFonts w:cs="Times New Roman"/>
          <w:sz w:val="21"/>
          <w:szCs w:val="21"/>
        </w:rPr>
        <w:t>+R</w:t>
      </w:r>
      <w:r>
        <w:rPr>
          <w:rFonts w:cs="Times New Roman"/>
          <w:position w:val="-10"/>
          <w:sz w:val="21"/>
          <w:szCs w:val="21"/>
        </w:rPr>
        <w:object>
          <v:shape id="_x0000_i1114" o:spt="75" type="#_x0000_t75" style="height:17.25pt;width:8.25pt;" o:ole="t" filled="f" o:preferrelative="t" stroked="f" coordsize="21600,21600">
            <v:path/>
            <v:fill on="f" focussize="0,0"/>
            <v:stroke on="f"/>
            <v:imagedata r:id="rId141" o:title=""/>
            <o:lock v:ext="edit" aspectratio="t"/>
            <w10:wrap type="none"/>
            <w10:anchorlock/>
          </v:shape>
          <o:OLEObject Type="Embed" ProgID="Equation.3" ShapeID="_x0000_i1114" DrawAspect="Content" ObjectID="_1468075790" r:id="rId140">
            <o:LockedField>false</o:LockedField>
          </o:OLEObject>
        </w:object>
      </w:r>
      <w:r>
        <w:rPr>
          <w:rFonts w:cs="Times New Roman"/>
          <w:sz w:val="21"/>
          <w:szCs w:val="21"/>
        </w:rPr>
        <w:t>+R</w:t>
      </w:r>
      <w:r>
        <w:rPr>
          <w:rFonts w:cs="Times New Roman"/>
          <w:position w:val="-10"/>
          <w:sz w:val="21"/>
          <w:szCs w:val="21"/>
        </w:rPr>
        <w:object>
          <v:shape id="_x0000_i1115" o:spt="75" type="#_x0000_t75" style="height:17.25pt;width:6pt;" o:ole="t" filled="f" o:preferrelative="t" stroked="f" coordsize="21600,21600">
            <v:path/>
            <v:fill on="f" focussize="0,0"/>
            <v:stroke on="f"/>
            <v:imagedata r:id="rId143" o:title=""/>
            <o:lock v:ext="edit" aspectratio="t"/>
            <w10:wrap type="none"/>
            <w10:anchorlock/>
          </v:shape>
          <o:OLEObject Type="Embed" ProgID="Equation.3" ShapeID="_x0000_i1115" DrawAspect="Content" ObjectID="_1468075791" r:id="rId142">
            <o:LockedField>false</o:LockedField>
          </o:OLEObject>
        </w:object>
      </w:r>
      <w:r>
        <w:rPr>
          <w:rFonts w:cs="Times New Roman"/>
          <w:sz w:val="21"/>
          <w:szCs w:val="21"/>
        </w:rPr>
        <w:t>R</w:t>
      </w:r>
      <w:r>
        <w:rPr>
          <w:rFonts w:cs="Times New Roman"/>
          <w:position w:val="-10"/>
          <w:sz w:val="21"/>
          <w:szCs w:val="21"/>
        </w:rPr>
        <w:object>
          <v:shape id="_x0000_i1116" o:spt="75" type="#_x0000_t75" style="height:17.25pt;width:8.25pt;" o:ole="t" filled="f" o:preferrelative="t" stroked="f" coordsize="21600,21600">
            <v:path/>
            <v:fill on="f" focussize="0,0"/>
            <v:stroke on="f"/>
            <v:imagedata r:id="rId145" o:title=""/>
            <o:lock v:ext="edit" aspectratio="t"/>
            <w10:wrap type="none"/>
            <w10:anchorlock/>
          </v:shape>
          <o:OLEObject Type="Embed" ProgID="Equation.3" ShapeID="_x0000_i1116" DrawAspect="Content" ObjectID="_1468075792" r:id="rId144">
            <o:LockedField>false</o:LockedField>
          </o:OLEObject>
        </w:object>
      </w:r>
      <w:r>
        <w:rPr>
          <w:rFonts w:cs="Times New Roman"/>
          <w:sz w:val="21"/>
          <w:szCs w:val="21"/>
        </w:rPr>
        <w:t>=32.9%+30.4%+32.9%×30.4%≈73.3%，2014年单位与居民物品物流额是2012年的1+73.3%≈1.73（倍）。D项错误，排除。</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26</w:t>
      </w:r>
      <w:r>
        <w:rPr>
          <w:rFonts w:ascii="宋体" w:hAnsi="宋体"/>
          <w:sz w:val="21"/>
          <w:szCs w:val="21"/>
        </w:rPr>
        <w:t>．</w:t>
      </w:r>
      <w:r>
        <w:rPr>
          <w:rFonts w:ascii="宋体" w:hAnsi="宋体"/>
          <w:b/>
          <w:sz w:val="21"/>
          <w:szCs w:val="21"/>
        </w:rPr>
        <w:t>【解析】</w:t>
      </w:r>
      <w:r>
        <w:rPr>
          <w:rFonts w:ascii="宋体" w:hAnsi="宋体"/>
          <w:sz w:val="21"/>
          <w:szCs w:val="21"/>
        </w:rPr>
        <w:t>B。由文字资料可知，2014年全国棉花总产量减幅小于播种面积减幅，可得2014年单位面积产量比上年有所提高。提高了</w:t>
      </w:r>
      <w:r>
        <w:rPr>
          <w:rFonts w:ascii="宋体" w:hAnsi="宋体"/>
          <w:position w:val="-24"/>
          <w:sz w:val="21"/>
          <w:szCs w:val="21"/>
        </w:rPr>
        <w:object>
          <v:shape id="_x0000_i1117" o:spt="75" type="#_x0000_t75" style="height:33pt;width:546pt;" o:ole="t" filled="f" o:preferrelative="t" stroked="f" coordsize="21600,21600">
            <v:path/>
            <v:fill on="f" focussize="0,0"/>
            <v:stroke on="f"/>
            <v:imagedata r:id="rId147" o:title=""/>
            <o:lock v:ext="edit" aspectratio="t"/>
            <w10:wrap type="none"/>
            <w10:anchorlock/>
          </v:shape>
          <o:OLEObject Type="Embed" ProgID="Equation.3" ShapeID="_x0000_i1117" DrawAspect="Content" ObjectID="_1468075793" r:id="rId146">
            <o:LockedField>false</o:LockedField>
          </o:OLEObject>
        </w:object>
      </w:r>
      <w:r>
        <w:rPr>
          <w:rFonts w:ascii="宋体" w:hAnsi="宋体"/>
          <w:sz w:val="21"/>
          <w:szCs w:val="21"/>
        </w:rPr>
        <w:t>，因此B项当选。</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27</w:t>
      </w:r>
      <w:r>
        <w:rPr>
          <w:rFonts w:ascii="宋体" w:hAnsi="宋体"/>
          <w:sz w:val="21"/>
          <w:szCs w:val="21"/>
        </w:rPr>
        <w:t>．</w:t>
      </w:r>
      <w:r>
        <w:rPr>
          <w:rFonts w:ascii="宋体" w:hAnsi="宋体"/>
          <w:b/>
          <w:sz w:val="21"/>
          <w:szCs w:val="21"/>
        </w:rPr>
        <w:t>【解析】</w:t>
      </w:r>
      <w:r>
        <w:rPr>
          <w:rFonts w:ascii="宋体" w:hAnsi="宋体"/>
          <w:sz w:val="21"/>
          <w:szCs w:val="21"/>
        </w:rPr>
        <w:t>D。A项，山东总产量为全国第二，单位面积产量在表格资料中排名全国第五，该项错误。</w:t>
      </w:r>
    </w:p>
    <w:p>
      <w:pPr>
        <w:spacing w:line="360" w:lineRule="exact"/>
        <w:ind w:firstLine="420" w:firstLineChars="200"/>
        <w:rPr>
          <w:rFonts w:ascii="宋体" w:hAnsi="宋体"/>
          <w:sz w:val="21"/>
          <w:szCs w:val="21"/>
        </w:rPr>
      </w:pPr>
      <w:r>
        <w:rPr>
          <w:rFonts w:ascii="宋体" w:hAnsi="宋体"/>
          <w:sz w:val="21"/>
          <w:szCs w:val="21"/>
        </w:rPr>
        <w:t>B项，河南单位面积产量低于湖南，该项错误。</w:t>
      </w:r>
    </w:p>
    <w:p>
      <w:pPr>
        <w:spacing w:line="360" w:lineRule="exact"/>
        <w:ind w:firstLine="420" w:firstLineChars="200"/>
        <w:rPr>
          <w:rFonts w:ascii="宋体" w:hAnsi="宋体"/>
          <w:sz w:val="21"/>
          <w:szCs w:val="21"/>
        </w:rPr>
      </w:pPr>
      <w:r>
        <w:rPr>
          <w:rFonts w:ascii="宋体" w:hAnsi="宋体"/>
          <w:sz w:val="21"/>
          <w:szCs w:val="21"/>
        </w:rPr>
        <w:t>C项，全国播种面积比2013年减少2.9%，不是增加，该项错误。</w:t>
      </w:r>
    </w:p>
    <w:p>
      <w:pPr>
        <w:ind w:firstLine="420" w:firstLineChars="200"/>
        <w:rPr>
          <w:rFonts w:ascii="宋体" w:hAnsi="宋体"/>
          <w:sz w:val="21"/>
          <w:szCs w:val="21"/>
        </w:rPr>
      </w:pPr>
      <w:r>
        <w:rPr>
          <w:rFonts w:ascii="宋体" w:hAnsi="宋体"/>
          <w:sz w:val="21"/>
          <w:szCs w:val="21"/>
        </w:rPr>
        <w:t>D项，新疆总产量为367.7万吨，全国总产量为616.1万吨，由</w:t>
      </w:r>
      <w:r>
        <w:rPr>
          <w:rFonts w:ascii="宋体" w:hAnsi="宋体"/>
          <w:position w:val="-24"/>
          <w:sz w:val="21"/>
          <w:szCs w:val="21"/>
        </w:rPr>
        <w:object>
          <v:shape id="_x0000_i1118" o:spt="75" type="#_x0000_t75" style="height:30.75pt;width:66.75pt;" o:ole="t" filled="f" o:preferrelative="t" stroked="f" coordsize="21600,21600">
            <v:path/>
            <v:fill on="f" focussize="0,0"/>
            <v:stroke on="f"/>
            <v:imagedata r:id="rId149" o:title=""/>
            <o:lock v:ext="edit" aspectratio="t"/>
            <w10:wrap type="none"/>
            <w10:anchorlock/>
          </v:shape>
          <o:OLEObject Type="Embed" ProgID="Equation.3" ShapeID="_x0000_i1118" DrawAspect="Content" ObjectID="_1468075794" r:id="rId148">
            <o:LockedField>false</o:LockedField>
          </o:OLEObject>
        </w:object>
      </w:r>
      <w:r>
        <w:rPr>
          <w:rFonts w:ascii="宋体" w:hAnsi="宋体"/>
          <w:sz w:val="21"/>
          <w:szCs w:val="21"/>
        </w:rPr>
        <w:t>可知该项正确。</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28</w:t>
      </w:r>
      <w:r>
        <w:rPr>
          <w:rFonts w:ascii="宋体" w:hAnsi="宋体"/>
          <w:sz w:val="21"/>
          <w:szCs w:val="21"/>
        </w:rPr>
        <w:t>．</w:t>
      </w:r>
      <w:r>
        <w:rPr>
          <w:rFonts w:ascii="宋体" w:hAnsi="宋体"/>
          <w:b/>
          <w:sz w:val="21"/>
          <w:szCs w:val="21"/>
        </w:rPr>
        <w:t>【解析】</w:t>
      </w:r>
      <w:r>
        <w:rPr>
          <w:rFonts w:ascii="宋体" w:hAnsi="宋体"/>
          <w:sz w:val="21"/>
          <w:szCs w:val="21"/>
        </w:rPr>
        <w:t>C。全国平均单位面积产量为1460.3公斤/公顷，其80%为1460.3×80%=1168.24（公斤/公顷），不低于该水平的省份有新疆、江苏、江西、甘肃，共4个，C项当选。</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29</w:t>
      </w:r>
      <w:r>
        <w:rPr>
          <w:rFonts w:ascii="宋体" w:hAnsi="宋体"/>
          <w:sz w:val="21"/>
          <w:szCs w:val="21"/>
        </w:rPr>
        <w:t>．</w:t>
      </w:r>
      <w:r>
        <w:rPr>
          <w:rFonts w:ascii="宋体" w:hAnsi="宋体"/>
          <w:b/>
          <w:sz w:val="21"/>
          <w:szCs w:val="21"/>
        </w:rPr>
        <w:t>【解析】</w:t>
      </w:r>
      <w:r>
        <w:rPr>
          <w:rFonts w:ascii="宋体" w:hAnsi="宋体"/>
          <w:sz w:val="21"/>
          <w:szCs w:val="21"/>
        </w:rPr>
        <w:t>C。安徽省播种面积为265.2千公顷=26.52万公顷，如果安徽省单位面积产量能够达到全国平均水平1460.3公斤/公顷=1.4603吨/公顷，那么其棉花总产量将达到26.52×1.4603≈26×1.5=26+13=39（万吨），C项符合，当选。</w:t>
      </w:r>
    </w:p>
    <w:p>
      <w:pPr>
        <w:ind w:firstLine="420" w:firstLineChars="200"/>
        <w:rPr>
          <w:rFonts w:ascii="宋体" w:hAnsi="宋体"/>
          <w:sz w:val="21"/>
          <w:szCs w:val="21"/>
        </w:rPr>
      </w:pPr>
      <w:r>
        <w:rPr>
          <w:rFonts w:ascii="宋体" w:hAnsi="宋体"/>
          <w:sz w:val="21"/>
          <w:szCs w:val="21"/>
        </w:rPr>
        <w:t>13</w:t>
      </w:r>
      <w:r>
        <w:rPr>
          <w:rFonts w:hint="eastAsia" w:ascii="宋体" w:hAnsi="宋体"/>
          <w:sz w:val="21"/>
          <w:szCs w:val="21"/>
        </w:rPr>
        <w:t>0</w:t>
      </w:r>
      <w:r>
        <w:rPr>
          <w:rFonts w:ascii="宋体" w:hAnsi="宋体"/>
          <w:sz w:val="21"/>
          <w:szCs w:val="21"/>
        </w:rPr>
        <w:t>．</w:t>
      </w:r>
      <w:r>
        <w:rPr>
          <w:rFonts w:ascii="宋体" w:hAnsi="宋体"/>
          <w:b/>
          <w:sz w:val="21"/>
          <w:szCs w:val="21"/>
        </w:rPr>
        <w:t>【解析】</w:t>
      </w:r>
      <w:r>
        <w:rPr>
          <w:rFonts w:ascii="宋体" w:hAnsi="宋体"/>
          <w:sz w:val="21"/>
          <w:szCs w:val="21"/>
        </w:rPr>
        <w:t>D。根据表格资料可知，新疆棉花总产量最高，其播种面积为1953.3千公顷，其占全国播种面积的比重为</w:t>
      </w:r>
      <w:r>
        <w:rPr>
          <w:rFonts w:ascii="宋体" w:hAnsi="宋体"/>
          <w:position w:val="-24"/>
          <w:sz w:val="21"/>
          <w:szCs w:val="21"/>
        </w:rPr>
        <w:object>
          <v:shape id="_x0000_i1119" o:spt="75" type="#_x0000_t75" style="height:30.75pt;width:99pt;" o:ole="t" filled="f" o:preferrelative="t" stroked="f" coordsize="21600,21600">
            <v:path/>
            <v:fill on="f" focussize="0,0"/>
            <v:stroke on="f"/>
            <v:imagedata r:id="rId151" o:title=""/>
            <o:lock v:ext="edit" aspectratio="t"/>
            <w10:wrap type="none"/>
            <w10:anchorlock/>
          </v:shape>
          <o:OLEObject Type="Embed" ProgID="Equation.3" ShapeID="_x0000_i1119" DrawAspect="Content" ObjectID="_1468075795" r:id="rId150">
            <o:LockedField>false</o:LockedField>
          </o:OLEObject>
        </w:object>
      </w:r>
      <w:r>
        <w:rPr>
          <w:rFonts w:ascii="宋体" w:hAnsi="宋体"/>
          <w:sz w:val="21"/>
          <w:szCs w:val="21"/>
        </w:rPr>
        <w:t>，D项当选。</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E-BZ">
    <w:altName w:val="黑体"/>
    <w:panose1 w:val="00000000000000000000"/>
    <w:charset w:val="86"/>
    <w:family w:val="auto"/>
    <w:pitch w:val="default"/>
    <w:sig w:usb0="00000000" w:usb1="00000000" w:usb2="00000010" w:usb3="00000000" w:csb0="00040000" w:csb1="00000000"/>
  </w:font>
  <w:font w:name="FZKTK--GBK1-0">
    <w:altName w:val="黑体"/>
    <w:panose1 w:val="00000000000000000000"/>
    <w:charset w:val="86"/>
    <w:family w:val="auto"/>
    <w:pitch w:val="default"/>
    <w:sig w:usb0="00000000" w:usb1="00000000" w:usb2="00000010" w:usb3="00000000" w:csb0="00040000" w:csb1="00000000"/>
  </w:font>
  <w:font w:name="E-B6">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omic Sans MS">
    <w:panose1 w:val="030F0702030302020204"/>
    <w:charset w:val="00"/>
    <w:family w:val="script"/>
    <w:pitch w:val="default"/>
    <w:sig w:usb0="00000287" w:usb1="00000013" w:usb2="00000000" w:usb3="00000000" w:csb0="2000009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rFonts w:hint="eastAsia"/>
      </w:rPr>
      <w:t>江苏恒政官网：</w:t>
    </w:r>
    <w:r>
      <w:fldChar w:fldCharType="begin"/>
    </w:r>
    <w:r>
      <w:instrText xml:space="preserve"> HYPERLINK "http://</w:instrText>
    </w:r>
    <w:r>
      <w:rPr>
        <w:rFonts w:hint="eastAsia"/>
      </w:rPr>
      <w:instrText xml:space="preserve">www.hengzone.com</w:instrText>
    </w:r>
    <w:r>
      <w:instrText xml:space="preserve">" </w:instrText>
    </w:r>
    <w:r>
      <w:fldChar w:fldCharType="separate"/>
    </w:r>
    <w:r>
      <w:rPr>
        <w:rStyle w:val="7"/>
        <w:rFonts w:hint="eastAsia"/>
      </w:rPr>
      <w:t>www.hengzone.com</w:t>
    </w:r>
    <w:r>
      <w:fldChar w:fldCharType="end"/>
    </w:r>
    <w:r>
      <w:rPr>
        <w:rFonts w:hint="eastAsia"/>
      </w:rPr>
      <w:t xml:space="preserve">                   </w:t>
    </w:r>
    <w:r>
      <w:fldChar w:fldCharType="begin"/>
    </w:r>
    <w:r>
      <w:instrText xml:space="preserve"> PAGE   \* MERGEFORMAT </w:instrText>
    </w:r>
    <w:r>
      <w:fldChar w:fldCharType="separate"/>
    </w:r>
    <w:r>
      <w:rPr>
        <w:lang w:val="zh-CN"/>
      </w:rPr>
      <w:t>2</w:t>
    </w:r>
    <w:r>
      <w:fldChar w:fldCharType="end"/>
    </w:r>
    <w:r>
      <w:rPr>
        <w:rFonts w:hint="eastAsia"/>
      </w:rPr>
      <w:t xml:space="preserve">                  客服热线：400-678-5811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ind w:firstLine="360"/>
      <w:jc w:val="left"/>
    </w:pPr>
    <w:r>
      <w:drawing>
        <wp:inline distT="0" distB="0" distL="114300" distR="114300">
          <wp:extent cx="1172210" cy="306705"/>
          <wp:effectExtent l="0" t="0" r="8890" b="171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1172210" cy="306705"/>
                  </a:xfrm>
                  <a:prstGeom prst="rect">
                    <a:avLst/>
                  </a:prstGeom>
                  <a:noFill/>
                  <a:ln w="9525">
                    <a:noFill/>
                  </a:ln>
                </pic:spPr>
              </pic:pic>
            </a:graphicData>
          </a:graphic>
        </wp:inline>
      </w:drawing>
    </w:r>
    <w:r>
      <w:rPr>
        <w:rFonts w:hint="eastAsia"/>
      </w:rPr>
      <w:t xml:space="preserve">                                               只为遇见更好的自己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B7AF4"/>
    <w:rsid w:val="18DD59D1"/>
    <w:rsid w:val="1F1C2597"/>
    <w:rsid w:val="29BA08F8"/>
    <w:rsid w:val="2FF877A0"/>
    <w:rsid w:val="3B903593"/>
    <w:rsid w:val="4BD71374"/>
    <w:rsid w:val="5C070112"/>
    <w:rsid w:val="5E7D19AA"/>
    <w:rsid w:val="6661404F"/>
    <w:rsid w:val="71AB47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5.bin"/><Relationship Id="rId97" Type="http://schemas.openxmlformats.org/officeDocument/2006/relationships/image" Target="media/image49.wmf"/><Relationship Id="rId96" Type="http://schemas.openxmlformats.org/officeDocument/2006/relationships/oleObject" Target="embeddings/oleObject44.bin"/><Relationship Id="rId95" Type="http://schemas.openxmlformats.org/officeDocument/2006/relationships/image" Target="media/image48.wmf"/><Relationship Id="rId94" Type="http://schemas.openxmlformats.org/officeDocument/2006/relationships/oleObject" Target="embeddings/oleObject43.bin"/><Relationship Id="rId93" Type="http://schemas.openxmlformats.org/officeDocument/2006/relationships/image" Target="media/image47.wmf"/><Relationship Id="rId92" Type="http://schemas.openxmlformats.org/officeDocument/2006/relationships/oleObject" Target="embeddings/oleObject42.bin"/><Relationship Id="rId91" Type="http://schemas.openxmlformats.org/officeDocument/2006/relationships/image" Target="media/image46.wmf"/><Relationship Id="rId90" Type="http://schemas.openxmlformats.org/officeDocument/2006/relationships/oleObject" Target="embeddings/oleObject41.bin"/><Relationship Id="rId9" Type="http://schemas.openxmlformats.org/officeDocument/2006/relationships/image" Target="media/image3.wmf"/><Relationship Id="rId89" Type="http://schemas.openxmlformats.org/officeDocument/2006/relationships/image" Target="media/image45.wmf"/><Relationship Id="rId88" Type="http://schemas.openxmlformats.org/officeDocument/2006/relationships/oleObject" Target="embeddings/oleObject40.bin"/><Relationship Id="rId87" Type="http://schemas.openxmlformats.org/officeDocument/2006/relationships/oleObject" Target="embeddings/oleObject39.bin"/><Relationship Id="rId86" Type="http://schemas.openxmlformats.org/officeDocument/2006/relationships/oleObject" Target="embeddings/oleObject38.bin"/><Relationship Id="rId85" Type="http://schemas.openxmlformats.org/officeDocument/2006/relationships/image" Target="media/image44.wmf"/><Relationship Id="rId84" Type="http://schemas.openxmlformats.org/officeDocument/2006/relationships/oleObject" Target="embeddings/oleObject37.bin"/><Relationship Id="rId83" Type="http://schemas.openxmlformats.org/officeDocument/2006/relationships/image" Target="media/image43.wmf"/><Relationship Id="rId82" Type="http://schemas.openxmlformats.org/officeDocument/2006/relationships/oleObject" Target="embeddings/oleObject36.bin"/><Relationship Id="rId81" Type="http://schemas.openxmlformats.org/officeDocument/2006/relationships/image" Target="media/image42.wmf"/><Relationship Id="rId80" Type="http://schemas.openxmlformats.org/officeDocument/2006/relationships/oleObject" Target="embeddings/oleObject35.bin"/><Relationship Id="rId8" Type="http://schemas.openxmlformats.org/officeDocument/2006/relationships/oleObject" Target="embeddings/oleObject2.bin"/><Relationship Id="rId79" Type="http://schemas.openxmlformats.org/officeDocument/2006/relationships/image" Target="media/image41.png"/><Relationship Id="rId78" Type="http://schemas.openxmlformats.org/officeDocument/2006/relationships/image" Target="media/image40.wmf"/><Relationship Id="rId77" Type="http://schemas.openxmlformats.org/officeDocument/2006/relationships/oleObject" Target="embeddings/oleObject34.bin"/><Relationship Id="rId76" Type="http://schemas.openxmlformats.org/officeDocument/2006/relationships/image" Target="media/image39.wmf"/><Relationship Id="rId75" Type="http://schemas.openxmlformats.org/officeDocument/2006/relationships/oleObject" Target="embeddings/oleObject33.bin"/><Relationship Id="rId74" Type="http://schemas.openxmlformats.org/officeDocument/2006/relationships/image" Target="media/image38.wmf"/><Relationship Id="rId73" Type="http://schemas.openxmlformats.org/officeDocument/2006/relationships/oleObject" Target="embeddings/oleObject32.bin"/><Relationship Id="rId72" Type="http://schemas.openxmlformats.org/officeDocument/2006/relationships/image" Target="media/image37.wmf"/><Relationship Id="rId71" Type="http://schemas.openxmlformats.org/officeDocument/2006/relationships/oleObject" Target="embeddings/oleObject31.bin"/><Relationship Id="rId70" Type="http://schemas.openxmlformats.org/officeDocument/2006/relationships/image" Target="media/image36.wmf"/><Relationship Id="rId7" Type="http://schemas.openxmlformats.org/officeDocument/2006/relationships/image" Target="media/image2.wmf"/><Relationship Id="rId69" Type="http://schemas.openxmlformats.org/officeDocument/2006/relationships/oleObject" Target="embeddings/oleObject30.bin"/><Relationship Id="rId68" Type="http://schemas.openxmlformats.org/officeDocument/2006/relationships/image" Target="media/image35.wmf"/><Relationship Id="rId67" Type="http://schemas.openxmlformats.org/officeDocument/2006/relationships/oleObject" Target="embeddings/oleObject29.bin"/><Relationship Id="rId66" Type="http://schemas.openxmlformats.org/officeDocument/2006/relationships/image" Target="media/image34.wmf"/><Relationship Id="rId65" Type="http://schemas.openxmlformats.org/officeDocument/2006/relationships/oleObject" Target="embeddings/oleObject28.bin"/><Relationship Id="rId64" Type="http://schemas.openxmlformats.org/officeDocument/2006/relationships/image" Target="media/image33.wmf"/><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image" Target="media/image31.wmf"/><Relationship Id="rId6" Type="http://schemas.openxmlformats.org/officeDocument/2006/relationships/oleObject" Target="embeddings/oleObject1.bin"/><Relationship Id="rId59" Type="http://schemas.openxmlformats.org/officeDocument/2006/relationships/oleObject" Target="embeddings/oleObject25.bin"/><Relationship Id="rId58" Type="http://schemas.openxmlformats.org/officeDocument/2006/relationships/image" Target="media/image30.wmf"/><Relationship Id="rId57" Type="http://schemas.openxmlformats.org/officeDocument/2006/relationships/oleObject" Target="embeddings/oleObject24.bin"/><Relationship Id="rId56" Type="http://schemas.openxmlformats.org/officeDocument/2006/relationships/image" Target="media/image29.wmf"/><Relationship Id="rId55" Type="http://schemas.openxmlformats.org/officeDocument/2006/relationships/oleObject" Target="embeddings/oleObject23.bin"/><Relationship Id="rId54" Type="http://schemas.openxmlformats.org/officeDocument/2006/relationships/image" Target="media/image28.wmf"/><Relationship Id="rId53" Type="http://schemas.openxmlformats.org/officeDocument/2006/relationships/oleObject" Target="embeddings/oleObject22.bin"/><Relationship Id="rId52" Type="http://schemas.openxmlformats.org/officeDocument/2006/relationships/image" Target="media/image27.wmf"/><Relationship Id="rId51" Type="http://schemas.openxmlformats.org/officeDocument/2006/relationships/oleObject" Target="embeddings/oleObject21.bin"/><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image" Target="media/image24.wmf"/><Relationship Id="rId45" Type="http://schemas.openxmlformats.org/officeDocument/2006/relationships/oleObject" Target="embeddings/oleObject18.bin"/><Relationship Id="rId44" Type="http://schemas.openxmlformats.org/officeDocument/2006/relationships/image" Target="media/image23.wmf"/><Relationship Id="rId43" Type="http://schemas.openxmlformats.org/officeDocument/2006/relationships/oleObject" Target="embeddings/oleObject17.bin"/><Relationship Id="rId42" Type="http://schemas.openxmlformats.org/officeDocument/2006/relationships/image" Target="media/image22.wmf"/><Relationship Id="rId41" Type="http://schemas.openxmlformats.org/officeDocument/2006/relationships/oleObject" Target="embeddings/oleObject16.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20.wmf"/><Relationship Id="rId37" Type="http://schemas.openxmlformats.org/officeDocument/2006/relationships/oleObject" Target="embeddings/oleObject14.bin"/><Relationship Id="rId36" Type="http://schemas.openxmlformats.org/officeDocument/2006/relationships/image" Target="media/image19.wmf"/><Relationship Id="rId35" Type="http://schemas.openxmlformats.org/officeDocument/2006/relationships/oleObject" Target="embeddings/oleObject13.bin"/><Relationship Id="rId34" Type="http://schemas.openxmlformats.org/officeDocument/2006/relationships/image" Target="media/image18.wmf"/><Relationship Id="rId33" Type="http://schemas.openxmlformats.org/officeDocument/2006/relationships/oleObject" Target="embeddings/oleObject12.bin"/><Relationship Id="rId32" Type="http://schemas.openxmlformats.org/officeDocument/2006/relationships/image" Target="media/image17.wmf"/><Relationship Id="rId31" Type="http://schemas.openxmlformats.org/officeDocument/2006/relationships/oleObject" Target="embeddings/oleObject11.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oleObject" Target="embeddings/oleObject9.bin"/><Relationship Id="rId27" Type="http://schemas.openxmlformats.org/officeDocument/2006/relationships/image" Target="media/image15.wmf"/><Relationship Id="rId26" Type="http://schemas.openxmlformats.org/officeDocument/2006/relationships/oleObject" Target="embeddings/oleObject8.bin"/><Relationship Id="rId25" Type="http://schemas.openxmlformats.org/officeDocument/2006/relationships/image" Target="media/image14.wmf"/><Relationship Id="rId24" Type="http://schemas.openxmlformats.org/officeDocument/2006/relationships/oleObject" Target="embeddings/oleObject7.bin"/><Relationship Id="rId23" Type="http://schemas.openxmlformats.org/officeDocument/2006/relationships/image" Target="media/image13.wmf"/><Relationship Id="rId22" Type="http://schemas.openxmlformats.org/officeDocument/2006/relationships/oleObject" Target="embeddings/oleObject6.bin"/><Relationship Id="rId21" Type="http://schemas.openxmlformats.org/officeDocument/2006/relationships/image" Target="media/image12.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4.bin"/><Relationship Id="rId17" Type="http://schemas.openxmlformats.org/officeDocument/2006/relationships/image" Target="media/image10.wmf"/><Relationship Id="rId16" Type="http://schemas.openxmlformats.org/officeDocument/2006/relationships/oleObject" Target="embeddings/oleObject3.bin"/><Relationship Id="rId153" Type="http://schemas.openxmlformats.org/officeDocument/2006/relationships/fontTable" Target="fontTable.xml"/><Relationship Id="rId152" Type="http://schemas.openxmlformats.org/officeDocument/2006/relationships/customXml" Target="../customXml/item1.xml"/><Relationship Id="rId151" Type="http://schemas.openxmlformats.org/officeDocument/2006/relationships/image" Target="media/image76.wmf"/><Relationship Id="rId150" Type="http://schemas.openxmlformats.org/officeDocument/2006/relationships/oleObject" Target="embeddings/oleObject71.bin"/><Relationship Id="rId15" Type="http://schemas.openxmlformats.org/officeDocument/2006/relationships/image" Target="media/image9.png"/><Relationship Id="rId149" Type="http://schemas.openxmlformats.org/officeDocument/2006/relationships/image" Target="media/image75.wmf"/><Relationship Id="rId148" Type="http://schemas.openxmlformats.org/officeDocument/2006/relationships/oleObject" Target="embeddings/oleObject70.bin"/><Relationship Id="rId147" Type="http://schemas.openxmlformats.org/officeDocument/2006/relationships/image" Target="media/image74.wmf"/><Relationship Id="rId146" Type="http://schemas.openxmlformats.org/officeDocument/2006/relationships/oleObject" Target="embeddings/oleObject69.bin"/><Relationship Id="rId145" Type="http://schemas.openxmlformats.org/officeDocument/2006/relationships/image" Target="media/image73.wmf"/><Relationship Id="rId144" Type="http://schemas.openxmlformats.org/officeDocument/2006/relationships/oleObject" Target="embeddings/oleObject68.bin"/><Relationship Id="rId143" Type="http://schemas.openxmlformats.org/officeDocument/2006/relationships/image" Target="media/image72.wmf"/><Relationship Id="rId142" Type="http://schemas.openxmlformats.org/officeDocument/2006/relationships/oleObject" Target="embeddings/oleObject67.bin"/><Relationship Id="rId141" Type="http://schemas.openxmlformats.org/officeDocument/2006/relationships/image" Target="media/image71.wmf"/><Relationship Id="rId140" Type="http://schemas.openxmlformats.org/officeDocument/2006/relationships/oleObject" Target="embeddings/oleObject66.bin"/><Relationship Id="rId14" Type="http://schemas.openxmlformats.org/officeDocument/2006/relationships/image" Target="media/image8.png"/><Relationship Id="rId139" Type="http://schemas.openxmlformats.org/officeDocument/2006/relationships/image" Target="media/image70.wmf"/><Relationship Id="rId138" Type="http://schemas.openxmlformats.org/officeDocument/2006/relationships/oleObject" Target="embeddings/oleObject65.bin"/><Relationship Id="rId137" Type="http://schemas.openxmlformats.org/officeDocument/2006/relationships/image" Target="media/image69.wmf"/><Relationship Id="rId136" Type="http://schemas.openxmlformats.org/officeDocument/2006/relationships/oleObject" Target="embeddings/oleObject64.bin"/><Relationship Id="rId135" Type="http://schemas.openxmlformats.org/officeDocument/2006/relationships/image" Target="media/image68.wmf"/><Relationship Id="rId134" Type="http://schemas.openxmlformats.org/officeDocument/2006/relationships/oleObject" Target="embeddings/oleObject63.bin"/><Relationship Id="rId133" Type="http://schemas.openxmlformats.org/officeDocument/2006/relationships/image" Target="media/image67.wmf"/><Relationship Id="rId132" Type="http://schemas.openxmlformats.org/officeDocument/2006/relationships/oleObject" Target="embeddings/oleObject62.bin"/><Relationship Id="rId131" Type="http://schemas.openxmlformats.org/officeDocument/2006/relationships/image" Target="media/image66.wmf"/><Relationship Id="rId130" Type="http://schemas.openxmlformats.org/officeDocument/2006/relationships/oleObject" Target="embeddings/oleObject61.bin"/><Relationship Id="rId13" Type="http://schemas.openxmlformats.org/officeDocument/2006/relationships/image" Target="media/image7.png"/><Relationship Id="rId129" Type="http://schemas.openxmlformats.org/officeDocument/2006/relationships/image" Target="media/image65.wmf"/><Relationship Id="rId128" Type="http://schemas.openxmlformats.org/officeDocument/2006/relationships/oleObject" Target="embeddings/oleObject60.bin"/><Relationship Id="rId127" Type="http://schemas.openxmlformats.org/officeDocument/2006/relationships/image" Target="media/image64.wmf"/><Relationship Id="rId126" Type="http://schemas.openxmlformats.org/officeDocument/2006/relationships/oleObject" Target="embeddings/oleObject59.bin"/><Relationship Id="rId125" Type="http://schemas.openxmlformats.org/officeDocument/2006/relationships/image" Target="media/image63.wmf"/><Relationship Id="rId124" Type="http://schemas.openxmlformats.org/officeDocument/2006/relationships/oleObject" Target="embeddings/oleObject58.bin"/><Relationship Id="rId123" Type="http://schemas.openxmlformats.org/officeDocument/2006/relationships/image" Target="media/image62.wmf"/><Relationship Id="rId122" Type="http://schemas.openxmlformats.org/officeDocument/2006/relationships/oleObject" Target="embeddings/oleObject57.bin"/><Relationship Id="rId121" Type="http://schemas.openxmlformats.org/officeDocument/2006/relationships/image" Target="media/image61.wmf"/><Relationship Id="rId120" Type="http://schemas.openxmlformats.org/officeDocument/2006/relationships/oleObject" Target="embeddings/oleObject56.bin"/><Relationship Id="rId12" Type="http://schemas.openxmlformats.org/officeDocument/2006/relationships/image" Target="media/image6.png"/><Relationship Id="rId119" Type="http://schemas.openxmlformats.org/officeDocument/2006/relationships/image" Target="media/image60.wmf"/><Relationship Id="rId118" Type="http://schemas.openxmlformats.org/officeDocument/2006/relationships/oleObject" Target="embeddings/oleObject55.bin"/><Relationship Id="rId117" Type="http://schemas.openxmlformats.org/officeDocument/2006/relationships/image" Target="media/image59.wmf"/><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oleObject" Target="embeddings/oleObject52.bin"/><Relationship Id="rId111" Type="http://schemas.openxmlformats.org/officeDocument/2006/relationships/image" Target="media/image56.wmf"/><Relationship Id="rId110" Type="http://schemas.openxmlformats.org/officeDocument/2006/relationships/oleObject" Target="embeddings/oleObject51.bin"/><Relationship Id="rId11" Type="http://schemas.openxmlformats.org/officeDocument/2006/relationships/image" Target="media/image5.png"/><Relationship Id="rId109" Type="http://schemas.openxmlformats.org/officeDocument/2006/relationships/image" Target="media/image55.wmf"/><Relationship Id="rId108" Type="http://schemas.openxmlformats.org/officeDocument/2006/relationships/oleObject" Target="embeddings/oleObject50.bin"/><Relationship Id="rId107" Type="http://schemas.openxmlformats.org/officeDocument/2006/relationships/image" Target="media/image54.wmf"/><Relationship Id="rId106" Type="http://schemas.openxmlformats.org/officeDocument/2006/relationships/oleObject" Target="embeddings/oleObject49.bin"/><Relationship Id="rId105" Type="http://schemas.openxmlformats.org/officeDocument/2006/relationships/image" Target="media/image53.wmf"/><Relationship Id="rId104" Type="http://schemas.openxmlformats.org/officeDocument/2006/relationships/oleObject" Target="embeddings/oleObject48.bin"/><Relationship Id="rId103" Type="http://schemas.openxmlformats.org/officeDocument/2006/relationships/image" Target="media/image52.wmf"/><Relationship Id="rId102" Type="http://schemas.openxmlformats.org/officeDocument/2006/relationships/oleObject" Target="embeddings/oleObject47.bin"/><Relationship Id="rId101" Type="http://schemas.openxmlformats.org/officeDocument/2006/relationships/image" Target="media/image51.wmf"/><Relationship Id="rId100" Type="http://schemas.openxmlformats.org/officeDocument/2006/relationships/oleObject" Target="embeddings/oleObject46.bin"/><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zhongzheng</dc:creator>
  <cp:lastModifiedBy>zhongzheng</cp:lastModifiedBy>
  <dcterms:modified xsi:type="dcterms:W3CDTF">2017-03-16T04:10:22Z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